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F1F3" w14:textId="1239E68F" w:rsidR="006E4EA4" w:rsidRPr="0099687D" w:rsidRDefault="00F424CC" w:rsidP="004C3145">
      <w:pPr>
        <w:pStyle w:val="Title"/>
        <w:rPr>
          <w:rFonts w:ascii="DengXian" w:eastAsia="DengXian" w:hAnsi="DengXian"/>
        </w:rPr>
      </w:pPr>
      <w:bookmarkStart w:id="0" w:name="_Hlk103166844"/>
      <w:bookmarkStart w:id="1" w:name="_Toc84334888"/>
      <w:r w:rsidRPr="0099687D">
        <w:rPr>
          <w:rFonts w:ascii="DengXian" w:eastAsia="DengXian" w:hAnsi="DengXian"/>
          <w:bCs/>
          <w:lang w:eastAsia="zh-HK"/>
        </w:rPr>
        <w:t>銜接大學的途徑</w:t>
      </w:r>
    </w:p>
    <w:p w14:paraId="7B23013F" w14:textId="155A102B" w:rsidR="00F424CC" w:rsidRPr="0099687D" w:rsidRDefault="00F424CC" w:rsidP="004C3145">
      <w:pPr>
        <w:pStyle w:val="Title"/>
        <w:rPr>
          <w:rFonts w:ascii="DengXian" w:eastAsia="DengXian" w:hAnsi="DengXian"/>
          <w:color w:val="auto"/>
          <w:sz w:val="36"/>
          <w:szCs w:val="36"/>
        </w:rPr>
      </w:pPr>
      <w:r w:rsidRPr="0099687D">
        <w:rPr>
          <w:rFonts w:ascii="DengXian" w:eastAsia="DengXian" w:hAnsi="DengXian"/>
          <w:bCs/>
          <w:color w:val="auto"/>
          <w:sz w:val="36"/>
          <w:szCs w:val="36"/>
          <w:lang w:eastAsia="zh-HK"/>
        </w:rPr>
        <w:t>給父母及照顧者的資訊</w:t>
      </w:r>
    </w:p>
    <w:bookmarkEnd w:id="0"/>
    <w:bookmarkEnd w:id="1"/>
    <w:p w14:paraId="78A52AA3" w14:textId="77777777" w:rsidR="00F424CC" w:rsidRPr="0099687D" w:rsidRDefault="00F424CC" w:rsidP="004C3145">
      <w:pPr>
        <w:pStyle w:val="BodyText"/>
        <w:spacing w:before="209"/>
        <w:rPr>
          <w:rFonts w:ascii="DengXian" w:eastAsia="DengXian" w:hAnsi="DengXian"/>
        </w:rPr>
      </w:pPr>
      <w:r w:rsidRPr="0099687D">
        <w:rPr>
          <w:rFonts w:ascii="DengXian" w:eastAsia="DengXian" w:hAnsi="DengXian"/>
          <w:lang w:eastAsia="zh-HK"/>
        </w:rPr>
        <w:t>高中生可以透過多種途徑選擇入讀大學、參加培訓和就業。可以根據學生的興趣、技能、需求和願望選擇不同途徑。</w:t>
      </w:r>
    </w:p>
    <w:p w14:paraId="7361B4A9" w14:textId="77777777" w:rsidR="00F424CC" w:rsidRPr="0099687D" w:rsidRDefault="00F424CC" w:rsidP="004C3145">
      <w:pPr>
        <w:pStyle w:val="BodyText"/>
        <w:spacing w:before="1"/>
        <w:rPr>
          <w:rFonts w:ascii="DengXian" w:eastAsia="DengXian" w:hAnsi="DengXian"/>
          <w:sz w:val="19"/>
        </w:rPr>
      </w:pPr>
    </w:p>
    <w:p w14:paraId="065CA492" w14:textId="77777777" w:rsidR="00F424CC" w:rsidRPr="0099687D" w:rsidRDefault="00F424CC" w:rsidP="004C3145">
      <w:pPr>
        <w:rPr>
          <w:rFonts w:ascii="DengXian" w:eastAsia="DengXian" w:hAnsi="DengXian"/>
          <w:b/>
          <w:color w:val="592C82"/>
          <w:sz w:val="26"/>
        </w:rPr>
      </w:pPr>
      <w:r w:rsidRPr="0099687D">
        <w:rPr>
          <w:rFonts w:ascii="DengXian" w:eastAsia="DengXian" w:hAnsi="DengXian"/>
          <w:b/>
          <w:bCs/>
          <w:color w:val="592C82"/>
          <w:sz w:val="26"/>
          <w:lang w:eastAsia="zh-HK"/>
        </w:rPr>
        <w:t>有哪些銜接大學的途徑？</w:t>
      </w:r>
    </w:p>
    <w:p w14:paraId="1FEA9186" w14:textId="2A617920" w:rsidR="00F321C6" w:rsidRPr="0099687D" w:rsidRDefault="00F424CC" w:rsidP="00037E99">
      <w:pPr>
        <w:widowControl w:val="0"/>
        <w:autoSpaceDE w:val="0"/>
        <w:autoSpaceDN w:val="0"/>
        <w:spacing w:before="221" w:after="120" w:line="276" w:lineRule="exact"/>
        <w:outlineLvl w:val="0"/>
        <w:rPr>
          <w:rFonts w:ascii="DengXian" w:eastAsia="DengXian" w:hAnsi="DengXian"/>
          <w:b/>
          <w:bCs/>
          <w:spacing w:val="-4"/>
          <w:sz w:val="24"/>
          <w:szCs w:val="24"/>
        </w:rPr>
      </w:pPr>
      <w:r w:rsidRPr="0099687D">
        <w:rPr>
          <w:rFonts w:ascii="DengXian" w:eastAsia="DengXian" w:hAnsi="DengXian"/>
          <w:b/>
          <w:bCs/>
          <w:sz w:val="24"/>
          <w:szCs w:val="24"/>
          <w:lang w:eastAsia="zh-HK"/>
        </w:rPr>
        <w:t>ATAR</w:t>
      </w:r>
    </w:p>
    <w:p w14:paraId="7BA0A285" w14:textId="7DF9B84A" w:rsidR="00A52B71" w:rsidRPr="0099687D" w:rsidRDefault="00F424CC" w:rsidP="004529D5">
      <w:pPr>
        <w:pStyle w:val="BodyText"/>
        <w:rPr>
          <w:rFonts w:ascii="DengXian" w:eastAsia="DengXian" w:hAnsi="DengXian"/>
        </w:rPr>
      </w:pPr>
      <w:r w:rsidRPr="0099687D">
        <w:rPr>
          <w:rFonts w:ascii="DengXian" w:eastAsia="DengXian" w:hAnsi="DengXian"/>
          <w:lang w:eastAsia="zh-HK"/>
        </w:rPr>
        <w:t xml:space="preserve">學生的澳大利亞高等教育錄取排名（ATAR）是根據他們的課程和考試成績計算的。至少需要4門ATAR課程才能計算ATAR成績。對於大多數學生來說，ATAR課程的學術性質和挑戰為讀好大學打下堅實的基礎。 </w:t>
      </w:r>
    </w:p>
    <w:p w14:paraId="17F32ACD" w14:textId="77777777" w:rsidR="00A52B71" w:rsidRPr="0099687D" w:rsidRDefault="00A52B71" w:rsidP="004529D5">
      <w:pPr>
        <w:pStyle w:val="BodyText"/>
        <w:rPr>
          <w:rFonts w:ascii="DengXian" w:eastAsia="DengXian" w:hAnsi="DengXian"/>
        </w:rPr>
      </w:pPr>
    </w:p>
    <w:p w14:paraId="036899A0" w14:textId="2AF1C3D9" w:rsidR="004529D5" w:rsidRPr="0099687D" w:rsidRDefault="004529D5" w:rsidP="004529D5">
      <w:pPr>
        <w:pStyle w:val="BodyText"/>
        <w:rPr>
          <w:rFonts w:ascii="DengXian" w:eastAsia="DengXian" w:hAnsi="DengXian"/>
        </w:rPr>
      </w:pPr>
      <w:r w:rsidRPr="0099687D">
        <w:rPr>
          <w:rFonts w:ascii="DengXian" w:eastAsia="DengXian" w:hAnsi="DengXian"/>
          <w:lang w:eastAsia="zh-HK"/>
        </w:rPr>
        <w:t>12年級的學生會獲得學校提供的有關申請大學和本科課程錄取的資訊。</w:t>
      </w:r>
    </w:p>
    <w:p w14:paraId="0D162FFB" w14:textId="77777777" w:rsidR="00F424CC" w:rsidRPr="0099687D" w:rsidRDefault="00F424CC" w:rsidP="004C3145">
      <w:pPr>
        <w:pStyle w:val="BodyText"/>
        <w:rPr>
          <w:rFonts w:ascii="DengXian" w:eastAsia="DengXian" w:hAnsi="DengXian"/>
        </w:rPr>
      </w:pPr>
    </w:p>
    <w:p w14:paraId="273B6216" w14:textId="77777777" w:rsidR="00F424CC" w:rsidRPr="0099687D" w:rsidRDefault="00F424CC" w:rsidP="004C3145">
      <w:pPr>
        <w:pStyle w:val="BodyText"/>
        <w:rPr>
          <w:rFonts w:ascii="DengXian" w:eastAsia="DengXian" w:hAnsi="DengXian"/>
        </w:rPr>
      </w:pPr>
      <w:r w:rsidRPr="0099687D">
        <w:rPr>
          <w:rFonts w:ascii="DengXian" w:eastAsia="DengXian" w:hAnsi="DengXian"/>
          <w:lang w:eastAsia="zh-HK"/>
        </w:rPr>
        <w:t>離校生使用ATAR成績報考大學時必須：</w:t>
      </w:r>
    </w:p>
    <w:p w14:paraId="2C2EBEC9" w14:textId="3D68334C" w:rsidR="00F424CC" w:rsidRPr="0099687D" w:rsidRDefault="00F424CC" w:rsidP="00D70709">
      <w:pPr>
        <w:pStyle w:val="BodyText"/>
        <w:numPr>
          <w:ilvl w:val="0"/>
          <w:numId w:val="23"/>
        </w:numPr>
        <w:ind w:left="700"/>
        <w:rPr>
          <w:rFonts w:ascii="DengXian" w:eastAsia="DengXian" w:hAnsi="DengXian"/>
        </w:rPr>
      </w:pPr>
      <w:r w:rsidRPr="0099687D">
        <w:rPr>
          <w:rFonts w:ascii="DengXian" w:eastAsia="DengXian" w:hAnsi="DengXian"/>
          <w:lang w:eastAsia="zh-HK"/>
        </w:rPr>
        <w:t>满足西澳大利亚州教育证书 (WACE) 的要求</w:t>
      </w:r>
    </w:p>
    <w:p w14:paraId="5618A6A3" w14:textId="4B64AF42" w:rsidR="004C4720" w:rsidRPr="0099687D" w:rsidRDefault="00F424CC" w:rsidP="00063A80">
      <w:pPr>
        <w:pStyle w:val="BodyText"/>
        <w:numPr>
          <w:ilvl w:val="0"/>
          <w:numId w:val="23"/>
        </w:numPr>
        <w:ind w:left="700"/>
        <w:rPr>
          <w:rFonts w:ascii="DengXian" w:eastAsia="DengXian" w:hAnsi="DengXian"/>
        </w:rPr>
      </w:pPr>
      <w:r w:rsidRPr="0099687D">
        <w:rPr>
          <w:rFonts w:ascii="DengXian" w:eastAsia="DengXian" w:hAnsi="DengXian"/>
          <w:noProof/>
          <w:lang w:eastAsia="zh-HK"/>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sidRPr="0099687D">
        <w:rPr>
          <w:rFonts w:ascii="DengXian" w:eastAsia="DengXian" w:hAnsi="DengXian"/>
          <w:lang w:eastAsia="zh-HK"/>
        </w:rPr>
        <w:t>達到每所大學規定的英語語言能力標準</w:t>
      </w:r>
    </w:p>
    <w:p w14:paraId="22C751E3" w14:textId="16C4E76B" w:rsidR="00F424CC" w:rsidRPr="0099687D" w:rsidRDefault="00F424CC" w:rsidP="00D70709">
      <w:pPr>
        <w:pStyle w:val="BodyText"/>
        <w:numPr>
          <w:ilvl w:val="0"/>
          <w:numId w:val="24"/>
        </w:numPr>
        <w:ind w:left="700"/>
        <w:rPr>
          <w:rFonts w:ascii="DengXian" w:eastAsia="DengXian" w:hAnsi="DengXian"/>
        </w:rPr>
      </w:pPr>
      <w:r w:rsidRPr="0099687D">
        <w:rPr>
          <w:rFonts w:ascii="DengXian" w:eastAsia="DengXian" w:hAnsi="DengXian"/>
          <w:lang w:eastAsia="zh-HK"/>
        </w:rPr>
        <w:t>獲得足夠高的ATAR成績以進入特定課程</w:t>
      </w:r>
    </w:p>
    <w:p w14:paraId="539D46F5" w14:textId="77777777" w:rsidR="00F424CC" w:rsidRPr="0099687D" w:rsidRDefault="00F424CC" w:rsidP="00D70709">
      <w:pPr>
        <w:pStyle w:val="BodyText"/>
        <w:numPr>
          <w:ilvl w:val="0"/>
          <w:numId w:val="24"/>
        </w:numPr>
        <w:ind w:left="700"/>
        <w:rPr>
          <w:rFonts w:ascii="DengXian" w:eastAsia="DengXian" w:hAnsi="DengXian"/>
        </w:rPr>
      </w:pPr>
      <w:r w:rsidRPr="0099687D">
        <w:rPr>
          <w:rFonts w:ascii="DengXian" w:eastAsia="DengXian" w:hAnsi="DengXian"/>
          <w:lang w:eastAsia="zh-HK"/>
        </w:rPr>
        <w:t>滿足進入特定課程的任何先決條件或特殊要求。</w:t>
      </w:r>
    </w:p>
    <w:p w14:paraId="53B80882" w14:textId="77777777" w:rsidR="00F424CC" w:rsidRPr="0099687D" w:rsidRDefault="00F424CC" w:rsidP="004C3145">
      <w:pPr>
        <w:pStyle w:val="BodyText"/>
        <w:rPr>
          <w:rFonts w:ascii="DengXian" w:eastAsia="DengXian" w:hAnsi="DengXian"/>
          <w:sz w:val="21"/>
        </w:rPr>
      </w:pPr>
    </w:p>
    <w:p w14:paraId="4A59D5CC" w14:textId="691D99E4" w:rsidR="00AB030C" w:rsidRPr="0099687D" w:rsidRDefault="00AB030C" w:rsidP="00037E99">
      <w:pPr>
        <w:widowControl w:val="0"/>
        <w:autoSpaceDE w:val="0"/>
        <w:autoSpaceDN w:val="0"/>
        <w:spacing w:before="120" w:after="120"/>
        <w:outlineLvl w:val="0"/>
        <w:rPr>
          <w:rFonts w:ascii="DengXian" w:eastAsia="DengXian" w:hAnsi="DengXian"/>
          <w:b/>
          <w:bCs/>
          <w:sz w:val="24"/>
          <w:szCs w:val="24"/>
        </w:rPr>
      </w:pPr>
      <w:r w:rsidRPr="0099687D">
        <w:rPr>
          <w:rFonts w:ascii="DengXian" w:eastAsia="DengXian" w:hAnsi="DengXian"/>
          <w:b/>
          <w:bCs/>
          <w:sz w:val="24"/>
          <w:szCs w:val="24"/>
          <w:lang w:eastAsia="zh-HK"/>
        </w:rPr>
        <w:t>ATAR錄取排名調整</w:t>
      </w:r>
    </w:p>
    <w:p w14:paraId="0C8516B7" w14:textId="16031CC7" w:rsidR="00AB030C" w:rsidRPr="0099687D" w:rsidRDefault="00AB030C" w:rsidP="00366ADE">
      <w:pPr>
        <w:widowControl w:val="0"/>
        <w:autoSpaceDE w:val="0"/>
        <w:autoSpaceDN w:val="0"/>
        <w:spacing w:before="9" w:line="254" w:lineRule="auto"/>
        <w:ind w:right="212"/>
        <w:rPr>
          <w:rFonts w:ascii="DengXian" w:eastAsia="DengXian" w:hAnsi="DengXian"/>
          <w:szCs w:val="22"/>
        </w:rPr>
      </w:pPr>
      <w:r w:rsidRPr="0099687D">
        <w:rPr>
          <w:rFonts w:ascii="DengXian" w:eastAsia="DengXian" w:hAnsi="DengXian"/>
          <w:szCs w:val="22"/>
          <w:lang w:eastAsia="zh-HK"/>
        </w:rPr>
        <w:t>一些學生有資格獲得ATAR調整。在經過下列因素調整後，學生的排名會提高：</w:t>
      </w:r>
    </w:p>
    <w:p w14:paraId="325D2065" w14:textId="7978F5B3" w:rsidR="001B0C7F" w:rsidRPr="0099687D" w:rsidRDefault="00AB030C" w:rsidP="00D70709">
      <w:pPr>
        <w:widowControl w:val="0"/>
        <w:numPr>
          <w:ilvl w:val="0"/>
          <w:numId w:val="18"/>
        </w:numPr>
        <w:tabs>
          <w:tab w:val="left" w:pos="858"/>
          <w:tab w:val="left" w:pos="859"/>
        </w:tabs>
        <w:autoSpaceDE w:val="0"/>
        <w:autoSpaceDN w:val="0"/>
        <w:spacing w:line="269" w:lineRule="exact"/>
        <w:ind w:left="701" w:hanging="361"/>
        <w:rPr>
          <w:rFonts w:ascii="DengXian" w:eastAsia="DengXian" w:hAnsi="DengXian"/>
          <w:szCs w:val="22"/>
        </w:rPr>
      </w:pPr>
      <w:r w:rsidRPr="0099687D">
        <w:rPr>
          <w:rFonts w:ascii="DengXian" w:eastAsia="DengXian" w:hAnsi="DengXian"/>
          <w:szCs w:val="22"/>
          <w:lang w:eastAsia="zh-HK"/>
        </w:rPr>
        <w:t>在某個地區生活或就學</w:t>
      </w:r>
    </w:p>
    <w:p w14:paraId="215F1C93" w14:textId="17F01222" w:rsidR="002F2387" w:rsidRPr="0099687D" w:rsidRDefault="00AB030C" w:rsidP="002F2387">
      <w:pPr>
        <w:widowControl w:val="0"/>
        <w:numPr>
          <w:ilvl w:val="0"/>
          <w:numId w:val="18"/>
        </w:numPr>
        <w:tabs>
          <w:tab w:val="left" w:pos="858"/>
          <w:tab w:val="left" w:pos="859"/>
        </w:tabs>
        <w:autoSpaceDE w:val="0"/>
        <w:autoSpaceDN w:val="0"/>
        <w:spacing w:line="268" w:lineRule="exact"/>
        <w:ind w:left="701" w:hanging="361"/>
        <w:rPr>
          <w:rFonts w:ascii="DengXian" w:eastAsia="DengXian" w:hAnsi="DengXian"/>
          <w:szCs w:val="22"/>
        </w:rPr>
      </w:pPr>
      <w:r w:rsidRPr="0099687D">
        <w:rPr>
          <w:rFonts w:ascii="DengXian" w:eastAsia="DengXian" w:hAnsi="DengXian"/>
          <w:szCs w:val="22"/>
          <w:lang w:eastAsia="zh-HK"/>
        </w:rPr>
        <w:t>是家庭中第一個升入大學的人。</w:t>
      </w:r>
    </w:p>
    <w:p w14:paraId="489D6D19" w14:textId="4C37889D" w:rsidR="00902922" w:rsidRPr="0099687D" w:rsidRDefault="006E2FC1" w:rsidP="0099687D">
      <w:pPr>
        <w:pStyle w:val="BodyText"/>
        <w:spacing w:before="120" w:after="120" w:line="252" w:lineRule="auto"/>
        <w:ind w:right="212"/>
        <w:rPr>
          <w:rFonts w:ascii="DengXian" w:eastAsia="DengXian" w:hAnsi="DengXian"/>
          <w:color w:val="000000"/>
          <w:spacing w:val="-4"/>
          <w:shd w:val="clear" w:color="auto" w:fill="FFFFFF"/>
        </w:rPr>
      </w:pPr>
      <w:r w:rsidRPr="0099687D">
        <w:rPr>
          <w:rFonts w:ascii="DengXian" w:eastAsia="DengXian" w:hAnsi="DengXian"/>
          <w:color w:val="000000"/>
          <w:shd w:val="clear" w:color="auto" w:fill="FFFFFF"/>
          <w:lang w:eastAsia="zh-HK"/>
        </w:rPr>
        <w:t xml:space="preserve">一名學生可能在不同的大學有不同的錄取排名。 </w:t>
      </w:r>
    </w:p>
    <w:p w14:paraId="27437ACB" w14:textId="77777777" w:rsidR="00902922" w:rsidRPr="0099687D" w:rsidRDefault="00902922" w:rsidP="00902922">
      <w:pPr>
        <w:pStyle w:val="BodyText"/>
        <w:spacing w:before="120" w:after="60" w:line="252" w:lineRule="auto"/>
        <w:ind w:right="212"/>
        <w:rPr>
          <w:rFonts w:ascii="DengXian" w:eastAsia="DengXian" w:hAnsi="DengXian"/>
          <w:b/>
          <w:bCs/>
          <w:color w:val="000000"/>
          <w:spacing w:val="-4"/>
          <w:sz w:val="24"/>
          <w:szCs w:val="24"/>
          <w:shd w:val="clear" w:color="auto" w:fill="FFFFFF"/>
        </w:rPr>
      </w:pPr>
      <w:r w:rsidRPr="0099687D">
        <w:rPr>
          <w:rFonts w:ascii="DengXian" w:eastAsia="DengXian" w:hAnsi="DengXian"/>
          <w:b/>
          <w:bCs/>
          <w:color w:val="000000"/>
          <w:sz w:val="24"/>
          <w:szCs w:val="24"/>
          <w:shd w:val="clear" w:color="auto" w:fill="FFFFFF"/>
          <w:lang w:eastAsia="zh-HK"/>
        </w:rPr>
        <w:t>高等院校服務中心（TISC）</w:t>
      </w:r>
    </w:p>
    <w:p w14:paraId="0E2F494F" w14:textId="799B2EF1" w:rsidR="00902922" w:rsidRPr="0099687D" w:rsidRDefault="004B46FC" w:rsidP="00E06E82">
      <w:pPr>
        <w:pStyle w:val="BodyText"/>
        <w:spacing w:before="120" w:after="120" w:line="252" w:lineRule="auto"/>
        <w:ind w:right="212"/>
        <w:rPr>
          <w:rFonts w:ascii="DengXian" w:eastAsia="DengXian" w:hAnsi="DengXian"/>
          <w:shd w:val="clear" w:color="auto" w:fill="FFFFFF"/>
        </w:rPr>
      </w:pPr>
      <w:r w:rsidRPr="0099687D">
        <w:rPr>
          <w:rFonts w:ascii="DengXian" w:eastAsia="DengXian" w:hAnsi="DengXian"/>
          <w:color w:val="000000"/>
          <w:shd w:val="clear" w:color="auto" w:fill="FFFFFF"/>
          <w:lang w:eastAsia="zh-HK"/>
        </w:rPr>
        <w:t>高等教育服務中心（TISC）提供多種資源，您可能會覺得有所幫助，其中包括大學入學手冊。</w:t>
      </w:r>
      <w:r w:rsidR="00000000" w:rsidRPr="0099687D">
        <w:rPr>
          <w:rFonts w:ascii="DengXian" w:eastAsia="DengXian" w:hAnsi="DengXian"/>
        </w:rPr>
        <w:fldChar w:fldCharType="begin"/>
      </w:r>
      <w:r w:rsidR="00000000" w:rsidRPr="0099687D">
        <w:rPr>
          <w:rFonts w:ascii="DengXian" w:eastAsia="DengXian" w:hAnsi="DengXian"/>
        </w:rPr>
        <w:instrText>HYPERLINK "https://tisc.edu.au/static/guide/download.tisc"</w:instrText>
      </w:r>
      <w:r w:rsidR="00000000" w:rsidRPr="0099687D">
        <w:rPr>
          <w:rFonts w:ascii="DengXian" w:eastAsia="DengXian" w:hAnsi="DengXian"/>
        </w:rPr>
      </w:r>
      <w:r w:rsidR="00000000" w:rsidRPr="0099687D">
        <w:rPr>
          <w:rFonts w:ascii="DengXian" w:eastAsia="DengXian" w:hAnsi="DengXian"/>
        </w:rPr>
        <w:fldChar w:fldCharType="separate"/>
      </w:r>
      <w:r w:rsidRPr="0099687D">
        <w:rPr>
          <w:rStyle w:val="Hyperlink"/>
          <w:rFonts w:ascii="DengXian" w:eastAsia="DengXian" w:hAnsi="DengXian"/>
          <w:shd w:val="clear" w:color="auto" w:fill="FFFFFF"/>
          <w:lang w:eastAsia="zh-HK"/>
        </w:rPr>
        <w:t>https://tisc.edu.au/static/guide/download.tisc</w:t>
      </w:r>
      <w:r w:rsidR="00000000" w:rsidRPr="0099687D">
        <w:rPr>
          <w:rStyle w:val="Hyperlink"/>
          <w:rFonts w:ascii="DengXian" w:eastAsia="DengXian" w:hAnsi="DengXian"/>
          <w:shd w:val="clear" w:color="auto" w:fill="FFFFFF"/>
          <w:lang w:eastAsia="zh-HK"/>
        </w:rPr>
        <w:fldChar w:fldCharType="end"/>
      </w:r>
      <w:r w:rsidRPr="0099687D">
        <w:rPr>
          <w:rFonts w:ascii="DengXian" w:eastAsia="DengXian" w:hAnsi="DengXian"/>
          <w:color w:val="000000"/>
          <w:shd w:val="clear" w:color="auto" w:fill="FFFFFF"/>
          <w:lang w:eastAsia="zh-HK"/>
        </w:rPr>
        <w:t xml:space="preserve"> </w:t>
      </w:r>
    </w:p>
    <w:p w14:paraId="471C1C83" w14:textId="77777777" w:rsidR="00902922" w:rsidRPr="0099687D" w:rsidRDefault="00902922" w:rsidP="00902922">
      <w:pPr>
        <w:rPr>
          <w:rFonts w:ascii="DengXian" w:eastAsia="DengXian" w:hAnsi="DengXian"/>
          <w:szCs w:val="22"/>
        </w:rPr>
      </w:pPr>
      <w:proofErr w:type="spellStart"/>
      <w:r w:rsidRPr="0099687D">
        <w:rPr>
          <w:rFonts w:ascii="DengXian" w:eastAsia="DengXian" w:hAnsi="DengXian"/>
          <w:szCs w:val="22"/>
          <w:shd w:val="clear" w:color="auto" w:fill="FFFFFF"/>
          <w:lang w:eastAsia="zh-HK"/>
        </w:rPr>
        <w:t>TISC提供以下服務</w:t>
      </w:r>
      <w:proofErr w:type="spellEnd"/>
      <w:r w:rsidRPr="0099687D">
        <w:rPr>
          <w:rFonts w:ascii="DengXian" w:eastAsia="DengXian" w:hAnsi="DengXian"/>
          <w:szCs w:val="22"/>
          <w:shd w:val="clear" w:color="auto" w:fill="FFFFFF"/>
          <w:lang w:eastAsia="zh-HK"/>
        </w:rPr>
        <w:t>：</w:t>
      </w:r>
    </w:p>
    <w:p w14:paraId="1C7EAC01" w14:textId="77777777" w:rsidR="00902922" w:rsidRPr="0099687D" w:rsidRDefault="00902922" w:rsidP="00902922">
      <w:pPr>
        <w:numPr>
          <w:ilvl w:val="0"/>
          <w:numId w:val="26"/>
        </w:numPr>
        <w:ind w:left="723"/>
        <w:rPr>
          <w:rFonts w:ascii="DengXian" w:eastAsia="DengXian" w:hAnsi="DengXian"/>
          <w:szCs w:val="22"/>
        </w:rPr>
      </w:pPr>
      <w:proofErr w:type="spellStart"/>
      <w:r w:rsidRPr="0099687D">
        <w:rPr>
          <w:rFonts w:ascii="DengXian" w:eastAsia="DengXian" w:hAnsi="DengXian"/>
          <w:szCs w:val="22"/>
          <w:lang w:eastAsia="zh-HK"/>
        </w:rPr>
        <w:t>上述大學本科課程的入學</w:t>
      </w:r>
      <w:hyperlink r:id="rId12" w:history="1">
        <w:r w:rsidRPr="0099687D">
          <w:rPr>
            <w:rStyle w:val="Hyperlink"/>
            <w:rFonts w:ascii="DengXian" w:eastAsia="DengXian" w:hAnsi="DengXian"/>
            <w:szCs w:val="22"/>
            <w:u w:val="none"/>
            <w:shd w:val="clear" w:color="auto" w:fill="FFFFFF"/>
            <w:lang w:eastAsia="zh-HK"/>
          </w:rPr>
          <w:t>申請</w:t>
        </w:r>
        <w:proofErr w:type="spellEnd"/>
      </w:hyperlink>
      <w:r w:rsidRPr="0099687D">
        <w:rPr>
          <w:rStyle w:val="Hyperlink"/>
          <w:rFonts w:ascii="DengXian" w:eastAsia="DengXian" w:hAnsi="DengXian"/>
          <w:szCs w:val="22"/>
          <w:u w:val="none"/>
          <w:shd w:val="clear" w:color="auto" w:fill="FFFFFF"/>
          <w:lang w:eastAsia="zh-HK"/>
        </w:rPr>
        <w:t xml:space="preserve"> </w:t>
      </w:r>
      <w:proofErr w:type="spellStart"/>
      <w:r w:rsidRPr="0099687D">
        <w:rPr>
          <w:rFonts w:ascii="DengXian" w:eastAsia="DengXian" w:hAnsi="DengXian"/>
          <w:szCs w:val="22"/>
          <w:lang w:eastAsia="zh-HK"/>
        </w:rPr>
        <w:t>處理</w:t>
      </w:r>
      <w:proofErr w:type="spellEnd"/>
      <w:r w:rsidRPr="0099687D">
        <w:rPr>
          <w:rFonts w:ascii="DengXian" w:eastAsia="DengXian" w:hAnsi="DengXian"/>
          <w:szCs w:val="22"/>
          <w:lang w:eastAsia="zh-HK"/>
        </w:rPr>
        <w:t>。</w:t>
      </w:r>
    </w:p>
    <w:p w14:paraId="429950BE" w14:textId="77777777" w:rsidR="00902922" w:rsidRPr="0099687D" w:rsidRDefault="00902922" w:rsidP="00902922">
      <w:pPr>
        <w:numPr>
          <w:ilvl w:val="0"/>
          <w:numId w:val="26"/>
        </w:numPr>
        <w:ind w:left="723"/>
        <w:rPr>
          <w:rFonts w:ascii="DengXian" w:eastAsia="DengXian" w:hAnsi="DengXian"/>
          <w:szCs w:val="22"/>
        </w:rPr>
      </w:pPr>
      <w:proofErr w:type="spellStart"/>
      <w:r w:rsidRPr="0099687D">
        <w:rPr>
          <w:rFonts w:ascii="DengXian" w:eastAsia="DengXian" w:hAnsi="DengXian"/>
          <w:szCs w:val="22"/>
          <w:lang w:eastAsia="zh-HK"/>
        </w:rPr>
        <w:t>開展特殊高等教育入學考試（</w:t>
      </w:r>
      <w:hyperlink r:id="rId13" w:history="1">
        <w:r w:rsidRPr="0099687D">
          <w:rPr>
            <w:rStyle w:val="Hyperlink"/>
            <w:rFonts w:ascii="DengXian" w:eastAsia="DengXian" w:hAnsi="DengXian"/>
            <w:szCs w:val="22"/>
            <w:shd w:val="clear" w:color="auto" w:fill="FFFFFF"/>
            <w:lang w:eastAsia="zh-HK"/>
          </w:rPr>
          <w:t>STAT</w:t>
        </w:r>
        <w:proofErr w:type="spellEnd"/>
      </w:hyperlink>
      <w:r w:rsidRPr="0099687D">
        <w:rPr>
          <w:rFonts w:ascii="DengXian" w:eastAsia="DengXian" w:hAnsi="DengXian"/>
          <w:szCs w:val="22"/>
          <w:lang w:eastAsia="zh-HK"/>
        </w:rPr>
        <w:t>）。</w:t>
      </w:r>
    </w:p>
    <w:p w14:paraId="0EBB7393" w14:textId="77777777" w:rsidR="00902922" w:rsidRPr="0099687D" w:rsidRDefault="00902922" w:rsidP="00902922">
      <w:pPr>
        <w:numPr>
          <w:ilvl w:val="0"/>
          <w:numId w:val="26"/>
        </w:numPr>
        <w:ind w:left="723"/>
        <w:rPr>
          <w:rFonts w:ascii="DengXian" w:eastAsia="DengXian" w:hAnsi="DengXian"/>
          <w:szCs w:val="22"/>
        </w:rPr>
      </w:pPr>
      <w:proofErr w:type="spellStart"/>
      <w:r w:rsidRPr="0099687D">
        <w:rPr>
          <w:rFonts w:ascii="DengXian" w:eastAsia="DengXian" w:hAnsi="DengXian"/>
          <w:szCs w:val="22"/>
          <w:lang w:eastAsia="zh-HK"/>
        </w:rPr>
        <w:t>西澳大利亞州各大學預科課程的開展（</w:t>
      </w:r>
      <w:hyperlink r:id="rId14" w:history="1">
        <w:r w:rsidRPr="0099687D">
          <w:rPr>
            <w:rStyle w:val="Hyperlink"/>
            <w:rFonts w:ascii="DengXian" w:eastAsia="DengXian" w:hAnsi="DengXian"/>
            <w:szCs w:val="22"/>
            <w:shd w:val="clear" w:color="auto" w:fill="FFFFFF"/>
            <w:lang w:eastAsia="zh-HK"/>
          </w:rPr>
          <w:t>WAUFP</w:t>
        </w:r>
        <w:proofErr w:type="spellEnd"/>
      </w:hyperlink>
      <w:r w:rsidRPr="0099687D">
        <w:rPr>
          <w:rFonts w:ascii="DengXian" w:eastAsia="DengXian" w:hAnsi="DengXian"/>
          <w:szCs w:val="22"/>
          <w:lang w:eastAsia="zh-HK"/>
        </w:rPr>
        <w:t>）。</w:t>
      </w:r>
    </w:p>
    <w:p w14:paraId="484D8D1E" w14:textId="77777777" w:rsidR="00902922" w:rsidRPr="0099687D" w:rsidRDefault="00902922" w:rsidP="00902922">
      <w:pPr>
        <w:numPr>
          <w:ilvl w:val="0"/>
          <w:numId w:val="26"/>
        </w:numPr>
        <w:ind w:left="723"/>
        <w:rPr>
          <w:rFonts w:ascii="DengXian" w:eastAsia="DengXian" w:hAnsi="DengXian"/>
          <w:szCs w:val="22"/>
        </w:rPr>
      </w:pPr>
      <w:proofErr w:type="spellStart"/>
      <w:r w:rsidRPr="0099687D">
        <w:rPr>
          <w:rFonts w:ascii="DengXian" w:eastAsia="DengXian" w:hAnsi="DengXian"/>
          <w:szCs w:val="22"/>
          <w:lang w:eastAsia="zh-HK"/>
        </w:rPr>
        <w:t>定期發佈</w:t>
      </w:r>
      <w:hyperlink r:id="rId15" w:history="1">
        <w:r w:rsidRPr="0099687D">
          <w:rPr>
            <w:rStyle w:val="Hyperlink"/>
            <w:rFonts w:ascii="DengXian" w:eastAsia="DengXian" w:hAnsi="DengXian"/>
            <w:szCs w:val="22"/>
            <w:shd w:val="clear" w:color="auto" w:fill="FFFFFF"/>
            <w:lang w:eastAsia="zh-HK"/>
          </w:rPr>
          <w:t>學校</w:t>
        </w:r>
        <w:proofErr w:type="spellEnd"/>
        <w:r w:rsidRPr="0099687D">
          <w:rPr>
            <w:rStyle w:val="Hyperlink"/>
            <w:rFonts w:ascii="DengXian" w:eastAsia="DengXian" w:hAnsi="DengXian"/>
            <w:shd w:val="clear" w:color="auto" w:fill="FFFFFF"/>
            <w:lang w:eastAsia="zh-HK"/>
          </w:rPr>
          <w:t>通告</w:t>
        </w:r>
      </w:hyperlink>
      <w:r w:rsidRPr="0099687D">
        <w:rPr>
          <w:rFonts w:ascii="DengXian" w:eastAsia="DengXian" w:hAnsi="DengXian"/>
          <w:szCs w:val="22"/>
          <w:lang w:eastAsia="zh-HK"/>
        </w:rPr>
        <w:t>。</w:t>
      </w:r>
    </w:p>
    <w:p w14:paraId="622B9302" w14:textId="77777777" w:rsidR="00902922" w:rsidRPr="0099687D" w:rsidRDefault="00000000" w:rsidP="00902922">
      <w:pPr>
        <w:numPr>
          <w:ilvl w:val="0"/>
          <w:numId w:val="26"/>
        </w:numPr>
        <w:ind w:left="723"/>
        <w:rPr>
          <w:rFonts w:ascii="DengXian" w:eastAsia="DengXian" w:hAnsi="DengXian"/>
          <w:szCs w:val="22"/>
        </w:rPr>
      </w:pPr>
      <w:hyperlink r:id="rId16" w:history="1">
        <w:proofErr w:type="spellStart"/>
        <w:r w:rsidR="00902922" w:rsidRPr="0099687D">
          <w:rPr>
            <w:rStyle w:val="Hyperlink"/>
            <w:rFonts w:ascii="DengXian" w:eastAsia="DengXian" w:hAnsi="DengXian"/>
            <w:szCs w:val="22"/>
            <w:u w:val="none"/>
            <w:shd w:val="clear" w:color="auto" w:fill="FFFFFF"/>
            <w:lang w:eastAsia="zh-HK"/>
          </w:rPr>
          <w:t>為西澳州學生</w:t>
        </w:r>
        <w:r w:rsidR="00902922" w:rsidRPr="0099687D">
          <w:rPr>
            <w:rStyle w:val="Hyperlink"/>
            <w:rFonts w:ascii="DengXian" w:eastAsia="DengXian" w:hAnsi="DengXian"/>
            <w:szCs w:val="22"/>
            <w:shd w:val="clear" w:color="auto" w:fill="FFFFFF"/>
            <w:lang w:eastAsia="zh-HK"/>
          </w:rPr>
          <w:t>調整</w:t>
        </w:r>
      </w:hyperlink>
      <w:r w:rsidR="00902922" w:rsidRPr="0099687D">
        <w:rPr>
          <w:rFonts w:ascii="DengXian" w:eastAsia="DengXian" w:hAnsi="DengXian"/>
          <w:szCs w:val="22"/>
          <w:lang w:eastAsia="zh-HK"/>
        </w:rPr>
        <w:t>WACE成績並計算</w:t>
      </w:r>
      <w:hyperlink r:id="rId17" w:history="1">
        <w:r w:rsidR="00902922" w:rsidRPr="0099687D">
          <w:rPr>
            <w:rStyle w:val="Hyperlink"/>
            <w:rFonts w:ascii="DengXian" w:eastAsia="DengXian" w:hAnsi="DengXian"/>
            <w:szCs w:val="22"/>
            <w:shd w:val="clear" w:color="auto" w:fill="FFFFFF"/>
            <w:lang w:eastAsia="zh-HK"/>
          </w:rPr>
          <w:t>ATAR</w:t>
        </w:r>
      </w:hyperlink>
      <w:r w:rsidR="00902922" w:rsidRPr="0099687D">
        <w:rPr>
          <w:rFonts w:ascii="DengXian" w:eastAsia="DengXian" w:hAnsi="DengXian"/>
          <w:szCs w:val="22"/>
          <w:lang w:eastAsia="zh-HK"/>
        </w:rPr>
        <w:t>成績</w:t>
      </w:r>
      <w:proofErr w:type="spellEnd"/>
      <w:r w:rsidR="00902922" w:rsidRPr="0099687D">
        <w:rPr>
          <w:rFonts w:ascii="DengXian" w:eastAsia="DengXian" w:hAnsi="DengXian"/>
          <w:szCs w:val="22"/>
          <w:lang w:eastAsia="zh-HK"/>
        </w:rPr>
        <w:t>。</w:t>
      </w:r>
    </w:p>
    <w:p w14:paraId="1E052703" w14:textId="4AFCA09C" w:rsidR="00902922" w:rsidRPr="0099687D" w:rsidRDefault="00902922" w:rsidP="004A1E57">
      <w:pPr>
        <w:pStyle w:val="BodyText"/>
        <w:spacing w:before="120" w:after="120" w:line="252" w:lineRule="auto"/>
        <w:ind w:right="212"/>
        <w:rPr>
          <w:rFonts w:ascii="DengXian" w:eastAsia="DengXian" w:hAnsi="DengXian"/>
          <w:b/>
          <w:bCs/>
          <w:sz w:val="24"/>
          <w:szCs w:val="24"/>
        </w:rPr>
        <w:sectPr w:rsidR="00902922" w:rsidRPr="0099687D" w:rsidSect="00274C17">
          <w:headerReference w:type="default" r:id="rId18"/>
          <w:footerReference w:type="default" r:id="rId19"/>
          <w:headerReference w:type="first" r:id="rId20"/>
          <w:footerReference w:type="first" r:id="rId21"/>
          <w:pgSz w:w="11906" w:h="16838"/>
          <w:pgMar w:top="709" w:right="1247" w:bottom="709" w:left="1247" w:header="680" w:footer="737" w:gutter="0"/>
          <w:cols w:space="708"/>
          <w:titlePg/>
          <w:docGrid w:linePitch="360"/>
        </w:sectPr>
      </w:pPr>
    </w:p>
    <w:p w14:paraId="46B66F2A" w14:textId="77777777" w:rsidR="00037E99" w:rsidRPr="0099687D" w:rsidRDefault="00037E99" w:rsidP="00037E99">
      <w:pPr>
        <w:widowControl w:val="0"/>
        <w:autoSpaceDE w:val="0"/>
        <w:autoSpaceDN w:val="0"/>
        <w:spacing w:before="240" w:after="120" w:line="268" w:lineRule="exact"/>
        <w:rPr>
          <w:rFonts w:ascii="DengXian" w:eastAsia="DengXian" w:hAnsi="DengXian"/>
          <w:b/>
          <w:bCs/>
          <w:sz w:val="24"/>
          <w:szCs w:val="24"/>
        </w:rPr>
        <w:sectPr w:rsidR="00037E99" w:rsidRPr="0099687D" w:rsidSect="00037E99">
          <w:type w:val="continuous"/>
          <w:pgSz w:w="11906" w:h="16838"/>
          <w:pgMar w:top="709" w:right="1247" w:bottom="709" w:left="1247" w:header="680" w:footer="737" w:gutter="0"/>
          <w:cols w:space="708"/>
          <w:titlePg/>
          <w:docGrid w:linePitch="360"/>
        </w:sectPr>
      </w:pPr>
    </w:p>
    <w:p w14:paraId="77FCC099" w14:textId="2375F630" w:rsidR="00291390" w:rsidRPr="0099687D" w:rsidRDefault="00291390" w:rsidP="00037E99">
      <w:pPr>
        <w:pStyle w:val="BodyText"/>
        <w:spacing w:before="120" w:after="60" w:line="254" w:lineRule="auto"/>
        <w:ind w:right="212"/>
        <w:rPr>
          <w:rFonts w:ascii="DengXian" w:eastAsia="DengXian" w:hAnsi="DengXian"/>
          <w:b/>
          <w:bCs/>
          <w:sz w:val="24"/>
          <w:szCs w:val="24"/>
        </w:rPr>
      </w:pPr>
      <w:r w:rsidRPr="0099687D">
        <w:rPr>
          <w:rFonts w:ascii="DengXian" w:eastAsia="DengXian" w:hAnsi="DengXian"/>
          <w:b/>
          <w:bCs/>
          <w:sz w:val="24"/>
          <w:szCs w:val="24"/>
          <w:lang w:eastAsia="zh-HK"/>
        </w:rPr>
        <w:lastRenderedPageBreak/>
        <w:t>大學先修課程</w:t>
      </w:r>
    </w:p>
    <w:p w14:paraId="759740C7" w14:textId="77777777" w:rsidR="00F520DD" w:rsidRPr="0099687D" w:rsidRDefault="00291390" w:rsidP="004C3145">
      <w:pPr>
        <w:pStyle w:val="BodyText"/>
        <w:spacing w:after="120"/>
        <w:rPr>
          <w:rFonts w:ascii="DengXian" w:eastAsia="DengXian" w:hAnsi="DengXian"/>
        </w:rPr>
      </w:pPr>
      <w:r w:rsidRPr="0099687D">
        <w:rPr>
          <w:rFonts w:ascii="DengXian" w:eastAsia="DengXian" w:hAnsi="DengXian"/>
          <w:lang w:eastAsia="zh-HK"/>
        </w:rPr>
        <w:t xml:space="preserve">大學先修課程旨在幫助學生獲得資格，以便修讀一系列本科課程。這些課程能夠培養在大學學習中取得成功所需的技能，例如學術研究和寫作、算術和批判性思維能力。 </w:t>
      </w:r>
    </w:p>
    <w:p w14:paraId="29910771" w14:textId="5AA7443E" w:rsidR="00D47A10" w:rsidRPr="0099687D" w:rsidRDefault="00D537D1" w:rsidP="004C3145">
      <w:pPr>
        <w:pStyle w:val="BodyText"/>
        <w:spacing w:after="120"/>
        <w:rPr>
          <w:rFonts w:ascii="DengXian" w:eastAsia="DengXian" w:hAnsi="DengXian"/>
        </w:rPr>
      </w:pPr>
      <w:r w:rsidRPr="0099687D">
        <w:rPr>
          <w:rFonts w:ascii="DengXian" w:eastAsia="DengXian" w:hAnsi="DengXian"/>
          <w:lang w:eastAsia="zh-HK"/>
        </w:rPr>
        <w:t xml:space="preserve">作為澳大利亞公民身份的離校生可以免費入讀先修課程，但對於非公民學生，有關費用和招收資格也許會有所不同。 </w:t>
      </w:r>
    </w:p>
    <w:tbl>
      <w:tblPr>
        <w:tblStyle w:val="DOETable1"/>
        <w:tblW w:w="9634" w:type="dxa"/>
        <w:tblLook w:val="04A0" w:firstRow="1" w:lastRow="0" w:firstColumn="1" w:lastColumn="0" w:noHBand="0" w:noVBand="1"/>
      </w:tblPr>
      <w:tblGrid>
        <w:gridCol w:w="1666"/>
        <w:gridCol w:w="7968"/>
      </w:tblGrid>
      <w:tr w:rsidR="0017211A" w:rsidRPr="0099687D"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Pr="0099687D" w:rsidRDefault="0017211A" w:rsidP="004C3145">
            <w:pPr>
              <w:pStyle w:val="BodyText"/>
              <w:spacing w:before="5"/>
              <w:rPr>
                <w:rFonts w:ascii="DengXian" w:eastAsia="DengXian" w:hAnsi="DengXian"/>
              </w:rPr>
            </w:pPr>
            <w:r w:rsidRPr="0099687D">
              <w:rPr>
                <w:rFonts w:ascii="DengXian" w:eastAsia="DengXian" w:hAnsi="DengXian"/>
                <w:lang w:eastAsia="zh-HK"/>
              </w:rPr>
              <w:t>大學</w:t>
            </w:r>
          </w:p>
        </w:tc>
        <w:tc>
          <w:tcPr>
            <w:tcW w:w="7968" w:type="dxa"/>
          </w:tcPr>
          <w:p w14:paraId="6457EF37" w14:textId="1952AD8D" w:rsidR="0017211A" w:rsidRPr="0099687D"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rPr>
                <w:rFonts w:ascii="DengXian" w:eastAsia="DengXian" w:hAnsi="DengXian"/>
              </w:rPr>
            </w:pPr>
            <w:r w:rsidRPr="0099687D">
              <w:rPr>
                <w:rFonts w:ascii="DengXian" w:eastAsia="DengXian" w:hAnsi="DengXian"/>
                <w:lang w:eastAsia="zh-HK"/>
              </w:rPr>
              <w:t>網站</w:t>
            </w:r>
          </w:p>
        </w:tc>
      </w:tr>
      <w:tr w:rsidR="0017211A" w:rsidRPr="0099687D"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Pr="0099687D" w:rsidRDefault="0017211A" w:rsidP="00F70FDB">
            <w:pPr>
              <w:pStyle w:val="BodyText"/>
              <w:spacing w:before="5"/>
              <w:rPr>
                <w:rFonts w:ascii="DengXian" w:eastAsia="DengXian" w:hAnsi="DengXian"/>
              </w:rPr>
            </w:pPr>
            <w:r w:rsidRPr="0099687D">
              <w:rPr>
                <w:rFonts w:ascii="DengXian" w:eastAsia="DengXian" w:hAnsi="DengXian"/>
                <w:lang w:eastAsia="zh-HK"/>
              </w:rPr>
              <w:t>科廷大學（Curtin）</w:t>
            </w:r>
          </w:p>
        </w:tc>
        <w:tc>
          <w:tcPr>
            <w:tcW w:w="7968" w:type="dxa"/>
            <w:vAlign w:val="center"/>
          </w:tcPr>
          <w:p w14:paraId="20E921C0" w14:textId="4969F964" w:rsidR="0017211A" w:rsidRPr="0099687D"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proofErr w:type="spellStart"/>
            <w:r w:rsidRPr="0099687D">
              <w:rPr>
                <w:rFonts w:ascii="DengXian" w:eastAsia="DengXian" w:hAnsi="DengXian"/>
                <w:lang w:eastAsia="zh-HK"/>
              </w:rPr>
              <w:t>UniReady</w:t>
            </w:r>
            <w:proofErr w:type="spellEnd"/>
            <w:r w:rsidRPr="0099687D">
              <w:rPr>
                <w:rFonts w:ascii="DengXian" w:eastAsia="DengXian" w:hAnsi="DengXian"/>
                <w:lang w:eastAsia="zh-HK"/>
              </w:rPr>
              <w:t xml:space="preserve"> </w:t>
            </w:r>
          </w:p>
          <w:p w14:paraId="24B5B485" w14:textId="2E5B7D3C" w:rsidR="00DD2F96" w:rsidRPr="0099687D"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22" w:history="1">
              <w:r w:rsidR="0017211A" w:rsidRPr="0099687D">
                <w:rPr>
                  <w:rStyle w:val="Hyperlink"/>
                  <w:rFonts w:ascii="DengXian" w:eastAsia="DengXian" w:hAnsi="DengXian"/>
                  <w:lang w:eastAsia="zh-HK"/>
                </w:rPr>
                <w:t>https://www.curtin.edu.au/study/applying/pathways/uniready-enabling-program/</w:t>
              </w:r>
            </w:hyperlink>
            <w:r w:rsidR="0017211A" w:rsidRPr="0099687D">
              <w:rPr>
                <w:rFonts w:ascii="DengXian" w:eastAsia="DengXian" w:hAnsi="DengXian"/>
                <w:lang w:eastAsia="zh-HK"/>
              </w:rPr>
              <w:t xml:space="preserve">  </w:t>
            </w:r>
          </w:p>
        </w:tc>
      </w:tr>
      <w:tr w:rsidR="0017211A" w:rsidRPr="0099687D"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Pr="0099687D" w:rsidRDefault="0017211A" w:rsidP="00F70FDB">
            <w:pPr>
              <w:pStyle w:val="BodyText"/>
              <w:spacing w:before="5"/>
              <w:rPr>
                <w:rFonts w:ascii="DengXian" w:eastAsia="DengXian" w:hAnsi="DengXian"/>
              </w:rPr>
            </w:pPr>
            <w:r w:rsidRPr="0099687D">
              <w:rPr>
                <w:rFonts w:ascii="DengXian" w:eastAsia="DengXian" w:hAnsi="DengXian"/>
                <w:lang w:eastAsia="zh-HK"/>
              </w:rPr>
              <w:t>伊迪絲科文大學（Edith Cowan）</w:t>
            </w:r>
          </w:p>
        </w:tc>
        <w:tc>
          <w:tcPr>
            <w:tcW w:w="7968" w:type="dxa"/>
            <w:vAlign w:val="center"/>
          </w:tcPr>
          <w:p w14:paraId="369F0886" w14:textId="08B4070E" w:rsidR="0017211A" w:rsidRPr="0099687D"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rPr>
            </w:pPr>
            <w:proofErr w:type="spellStart"/>
            <w:r w:rsidRPr="0099687D">
              <w:rPr>
                <w:rFonts w:ascii="DengXian" w:eastAsia="DengXian" w:hAnsi="DengXian"/>
                <w:lang w:eastAsia="zh-HK"/>
              </w:rPr>
              <w:t>UniPrep</w:t>
            </w:r>
            <w:proofErr w:type="spellEnd"/>
          </w:p>
          <w:p w14:paraId="26979742" w14:textId="49A579CA" w:rsidR="0017211A" w:rsidRPr="0099687D" w:rsidRDefault="00000000"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rPr>
            </w:pPr>
            <w:hyperlink r:id="rId23" w:history="1">
              <w:r w:rsidR="0017211A" w:rsidRPr="0099687D">
                <w:rPr>
                  <w:rStyle w:val="Hyperlink"/>
                  <w:rFonts w:ascii="DengXian" w:eastAsia="DengXian" w:hAnsi="DengXian"/>
                  <w:lang w:eastAsia="zh-HK"/>
                </w:rPr>
                <w:t>https://www.ecu.edu.au/degrees/uniprep</w:t>
              </w:r>
            </w:hyperlink>
          </w:p>
        </w:tc>
      </w:tr>
      <w:tr w:rsidR="0017211A" w:rsidRPr="0099687D"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Pr="0099687D" w:rsidRDefault="0017211A" w:rsidP="00F70FDB">
            <w:pPr>
              <w:pStyle w:val="BodyText"/>
              <w:spacing w:before="5"/>
              <w:rPr>
                <w:rFonts w:ascii="DengXian" w:eastAsia="DengXian" w:hAnsi="DengXian"/>
              </w:rPr>
            </w:pPr>
            <w:r w:rsidRPr="0099687D">
              <w:rPr>
                <w:rFonts w:ascii="DengXian" w:eastAsia="DengXian" w:hAnsi="DengXian"/>
                <w:lang w:eastAsia="zh-HK"/>
              </w:rPr>
              <w:t>莫道克大學（Murdoch）</w:t>
            </w:r>
          </w:p>
        </w:tc>
        <w:tc>
          <w:tcPr>
            <w:tcW w:w="7968" w:type="dxa"/>
            <w:vAlign w:val="center"/>
          </w:tcPr>
          <w:p w14:paraId="7B85279B" w14:textId="37BDB9C8" w:rsidR="0017211A" w:rsidRPr="0099687D"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rPr>
                <w:rFonts w:ascii="DengXian" w:eastAsia="DengXian" w:hAnsi="DengXian"/>
              </w:rPr>
            </w:pPr>
            <w:r w:rsidRPr="0099687D">
              <w:rPr>
                <w:rFonts w:ascii="DengXian" w:eastAsia="DengXian" w:hAnsi="DengXian"/>
                <w:shd w:val="clear" w:color="auto" w:fill="FFFFFF"/>
                <w:lang w:eastAsia="zh-HK"/>
              </w:rPr>
              <w:t>OnTrack</w:t>
            </w:r>
          </w:p>
          <w:p w14:paraId="797C9C07" w14:textId="035D215D" w:rsidR="00576207" w:rsidRPr="0099687D" w:rsidRDefault="00000000"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rFonts w:ascii="DengXian" w:eastAsia="DengXian" w:hAnsi="DengXian"/>
                <w:color w:val="0563C1" w:themeColor="hyperlink"/>
                <w:u w:val="single"/>
              </w:rPr>
            </w:pPr>
            <w:hyperlink r:id="rId24" w:history="1">
              <w:r w:rsidR="00576207" w:rsidRPr="0099687D">
                <w:rPr>
                  <w:rStyle w:val="Hyperlink"/>
                  <w:rFonts w:ascii="DengXian" w:eastAsia="DengXian" w:hAnsi="DengXian"/>
                  <w:lang w:eastAsia="zh-HK"/>
                </w:rPr>
                <w:t>https://www.murdoch.edu.au/study/pathways-to-uni/enabling-pathways</w:t>
              </w:r>
            </w:hyperlink>
          </w:p>
        </w:tc>
      </w:tr>
      <w:tr w:rsidR="0017211A" w:rsidRPr="0099687D"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99687D" w:rsidRDefault="0017211A" w:rsidP="00F70FDB">
            <w:pPr>
              <w:pStyle w:val="BodyText"/>
              <w:spacing w:before="5"/>
              <w:rPr>
                <w:rFonts w:ascii="DengXian" w:eastAsia="DengXian" w:hAnsi="DengXian"/>
                <w:bCs w:val="0"/>
                <w:spacing w:val="-2"/>
              </w:rPr>
            </w:pPr>
            <w:r w:rsidRPr="0099687D">
              <w:rPr>
                <w:rFonts w:ascii="DengXian" w:eastAsia="DengXian" w:hAnsi="DengXian"/>
                <w:lang w:eastAsia="zh-HK"/>
              </w:rPr>
              <w:t>聖母大學（University of Notre Dame）</w:t>
            </w:r>
          </w:p>
        </w:tc>
        <w:tc>
          <w:tcPr>
            <w:tcW w:w="7968" w:type="dxa"/>
            <w:vAlign w:val="center"/>
          </w:tcPr>
          <w:p w14:paraId="14CAFAC6" w14:textId="5502E91B" w:rsidR="0017211A" w:rsidRPr="0099687D"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rPr>
            </w:pPr>
            <w:r w:rsidRPr="0099687D">
              <w:rPr>
                <w:rFonts w:ascii="DengXian" w:eastAsia="DengXian" w:hAnsi="DengXian"/>
                <w:lang w:eastAsia="zh-HK"/>
              </w:rPr>
              <w:t>高等教育銜接計劃（TPP）</w:t>
            </w:r>
            <w:hyperlink r:id="rId25" w:history="1">
              <w:r w:rsidRPr="0099687D">
                <w:rPr>
                  <w:rStyle w:val="Hyperlink"/>
                  <w:rFonts w:ascii="DengXian" w:eastAsia="DengXian" w:hAnsi="DengXian"/>
                  <w:lang w:eastAsia="zh-HK"/>
                </w:rPr>
                <w:t>https://www.notredame.edu.au/study/pathways/tertiary-pathway-program</w:t>
              </w:r>
            </w:hyperlink>
          </w:p>
        </w:tc>
      </w:tr>
      <w:tr w:rsidR="00347DBB" w:rsidRPr="0099687D"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99687D" w:rsidRDefault="00347DBB" w:rsidP="00F70FDB">
            <w:pPr>
              <w:pStyle w:val="BodyText"/>
              <w:spacing w:before="5"/>
              <w:rPr>
                <w:rFonts w:ascii="DengXian" w:eastAsia="DengXian" w:hAnsi="DengXian"/>
                <w:spacing w:val="-2"/>
              </w:rPr>
            </w:pPr>
            <w:r w:rsidRPr="0099687D">
              <w:rPr>
                <w:rFonts w:ascii="DengXian" w:eastAsia="DengXian" w:hAnsi="DengXian"/>
                <w:lang w:eastAsia="zh-HK"/>
              </w:rPr>
              <w:t>西澳大學（University of Western Australia）</w:t>
            </w:r>
          </w:p>
        </w:tc>
        <w:tc>
          <w:tcPr>
            <w:tcW w:w="0" w:type="dxa"/>
            <w:shd w:val="clear" w:color="auto" w:fill="FFFFFF" w:themeFill="background1"/>
            <w:vAlign w:val="center"/>
          </w:tcPr>
          <w:p w14:paraId="3516AB75" w14:textId="77777777" w:rsidR="00347DBB" w:rsidRPr="0099687D"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r w:rsidRPr="0099687D">
              <w:rPr>
                <w:rFonts w:ascii="DengXian" w:eastAsia="DengXian" w:hAnsi="DengXian"/>
                <w:lang w:eastAsia="zh-HK"/>
              </w:rPr>
              <w:t>西澳大學可接受澳大利亞大學或附屬學院的先修課程結業生入學，但要求最終加權平均分達為65%或更高。</w:t>
            </w:r>
          </w:p>
          <w:p w14:paraId="72C84738" w14:textId="44E2C581" w:rsidR="006261DA" w:rsidRPr="0099687D"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26" w:history="1">
              <w:r w:rsidR="006261DA" w:rsidRPr="0099687D">
                <w:rPr>
                  <w:rStyle w:val="Hyperlink"/>
                  <w:rFonts w:ascii="DengXian" w:eastAsia="DengXian" w:hAnsi="DengXian"/>
                  <w:lang w:eastAsia="zh-HK"/>
                </w:rPr>
                <w:t>https://www.uwa.edu.au/study/how-to-apply/admission-entry-pathways/enabling-programs</w:t>
              </w:r>
            </w:hyperlink>
            <w:r w:rsidR="006261DA" w:rsidRPr="0099687D">
              <w:rPr>
                <w:rFonts w:ascii="DengXian" w:eastAsia="DengXian" w:hAnsi="DengXian"/>
                <w:lang w:eastAsia="zh-HK"/>
              </w:rPr>
              <w:t xml:space="preserve">  </w:t>
            </w:r>
          </w:p>
        </w:tc>
      </w:tr>
    </w:tbl>
    <w:p w14:paraId="31B91543" w14:textId="77777777" w:rsidR="00F70FDB" w:rsidRPr="0099687D" w:rsidRDefault="00F70FDB" w:rsidP="00F70FDB">
      <w:pPr>
        <w:spacing w:after="60"/>
        <w:rPr>
          <w:rFonts w:ascii="DengXian" w:eastAsia="DengXian" w:hAnsi="DengXian"/>
          <w:b/>
          <w:bCs/>
          <w:sz w:val="24"/>
          <w:szCs w:val="24"/>
        </w:rPr>
      </w:pPr>
    </w:p>
    <w:p w14:paraId="7A83545F" w14:textId="313AA42D" w:rsidR="00CC54CA" w:rsidRPr="0099687D" w:rsidRDefault="00CC54CA" w:rsidP="00037E99">
      <w:pPr>
        <w:spacing w:before="120" w:after="60"/>
        <w:rPr>
          <w:rFonts w:ascii="DengXian" w:eastAsia="DengXian" w:hAnsi="DengXian"/>
          <w:b/>
          <w:bCs/>
          <w:sz w:val="24"/>
          <w:szCs w:val="24"/>
        </w:rPr>
      </w:pPr>
      <w:r w:rsidRPr="0099687D">
        <w:rPr>
          <w:rFonts w:ascii="DengXian" w:eastAsia="DengXian" w:hAnsi="DengXian"/>
          <w:b/>
          <w:bCs/>
          <w:sz w:val="24"/>
          <w:szCs w:val="24"/>
          <w:lang w:eastAsia="zh-HK"/>
        </w:rPr>
        <w:t>職業教育與培訓（VET）</w:t>
      </w:r>
    </w:p>
    <w:p w14:paraId="2B655608" w14:textId="73D46355" w:rsidR="00F321C6" w:rsidRPr="0099687D" w:rsidRDefault="00553638" w:rsidP="00CC54CA">
      <w:pPr>
        <w:pStyle w:val="BodyText"/>
        <w:spacing w:before="5" w:after="120"/>
        <w:rPr>
          <w:rFonts w:ascii="DengXian" w:eastAsia="DengXian" w:hAnsi="DengXian"/>
        </w:rPr>
      </w:pPr>
      <w:r w:rsidRPr="0099687D">
        <w:rPr>
          <w:rFonts w:ascii="DengXian" w:eastAsia="DengXian" w:hAnsi="DengXian"/>
          <w:lang w:eastAsia="zh-HK"/>
        </w:rPr>
        <w:t>職業教育與培訓（VET）資格證書是通往高等教育的絕佳途徑。學生可以使用VET資格證書來滿足一系列本科課程的最低入學要求。相關的VET資格證書可能會被記作已修學分或進行學分轉移，透過職業培訓所獲得的技能和知識將得到承認。</w:t>
      </w:r>
    </w:p>
    <w:tbl>
      <w:tblPr>
        <w:tblStyle w:val="DOETable1"/>
        <w:tblW w:w="9634" w:type="dxa"/>
        <w:tblLook w:val="04A0" w:firstRow="1" w:lastRow="0" w:firstColumn="1" w:lastColumn="0" w:noHBand="0" w:noVBand="1"/>
      </w:tblPr>
      <w:tblGrid>
        <w:gridCol w:w="2965"/>
        <w:gridCol w:w="6669"/>
      </w:tblGrid>
      <w:tr w:rsidR="00CC54CA" w:rsidRPr="0099687D" w14:paraId="315846CC" w14:textId="77777777" w:rsidTr="009968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507583BA" w14:textId="77777777" w:rsidR="00CC54CA" w:rsidRPr="0099687D" w:rsidRDefault="00CC54CA" w:rsidP="00FD5DE5">
            <w:pPr>
              <w:pStyle w:val="BodyText"/>
              <w:spacing w:before="5"/>
              <w:rPr>
                <w:rFonts w:ascii="DengXian" w:eastAsia="DengXian" w:hAnsi="DengXian"/>
              </w:rPr>
            </w:pPr>
            <w:r w:rsidRPr="0099687D">
              <w:rPr>
                <w:rFonts w:ascii="DengXian" w:eastAsia="DengXian" w:hAnsi="DengXian"/>
                <w:lang w:eastAsia="zh-HK"/>
              </w:rPr>
              <w:t>大學</w:t>
            </w:r>
          </w:p>
        </w:tc>
        <w:tc>
          <w:tcPr>
            <w:tcW w:w="6669" w:type="dxa"/>
          </w:tcPr>
          <w:p w14:paraId="474B5DBF" w14:textId="77777777" w:rsidR="00CC54CA" w:rsidRPr="0099687D"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rPr>
                <w:rFonts w:ascii="DengXian" w:eastAsia="DengXian" w:hAnsi="DengXian"/>
              </w:rPr>
            </w:pPr>
            <w:r w:rsidRPr="0099687D">
              <w:rPr>
                <w:rFonts w:ascii="DengXian" w:eastAsia="DengXian" w:hAnsi="DengXian"/>
                <w:lang w:eastAsia="zh-HK"/>
              </w:rPr>
              <w:t>網站</w:t>
            </w:r>
          </w:p>
        </w:tc>
      </w:tr>
      <w:tr w:rsidR="00CC54CA" w:rsidRPr="0099687D" w14:paraId="57A0F31A" w14:textId="77777777" w:rsidTr="0099687D">
        <w:trPr>
          <w:trHeight w:val="457"/>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22A0D4DB" w14:textId="77777777" w:rsidR="00CC54CA" w:rsidRPr="0099687D" w:rsidRDefault="00CC54CA" w:rsidP="00FD5DE5">
            <w:pPr>
              <w:pStyle w:val="BodyText"/>
              <w:spacing w:before="5"/>
              <w:rPr>
                <w:rFonts w:ascii="DengXian" w:eastAsia="DengXian" w:hAnsi="DengXian"/>
              </w:rPr>
            </w:pPr>
            <w:r w:rsidRPr="0099687D">
              <w:rPr>
                <w:rFonts w:ascii="DengXian" w:eastAsia="DengXian" w:hAnsi="DengXian"/>
                <w:lang w:eastAsia="zh-HK"/>
              </w:rPr>
              <w:t>科廷大學（Curtin）</w:t>
            </w:r>
          </w:p>
        </w:tc>
        <w:tc>
          <w:tcPr>
            <w:tcW w:w="6669" w:type="dxa"/>
            <w:vAlign w:val="center"/>
          </w:tcPr>
          <w:p w14:paraId="0F1299BF" w14:textId="77777777" w:rsidR="00CC54CA" w:rsidRPr="0099687D" w:rsidRDefault="00000000" w:rsidP="00281F10">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27" w:history="1">
              <w:r w:rsidR="00CC54CA" w:rsidRPr="0099687D">
                <w:rPr>
                  <w:rStyle w:val="Hyperlink"/>
                  <w:rFonts w:ascii="DengXian" w:eastAsia="DengXian" w:hAnsi="DengXian"/>
                  <w:lang w:eastAsia="zh-HK"/>
                </w:rPr>
                <w:t>https://www.curtin.edu.au/study/applying/pathways/tafe-vet/</w:t>
              </w:r>
            </w:hyperlink>
            <w:r w:rsidR="00CC54CA" w:rsidRPr="0099687D">
              <w:rPr>
                <w:rFonts w:ascii="DengXian" w:eastAsia="DengXian" w:hAnsi="DengXian"/>
                <w:lang w:eastAsia="zh-HK"/>
              </w:rPr>
              <w:t xml:space="preserve"> </w:t>
            </w:r>
          </w:p>
        </w:tc>
      </w:tr>
      <w:tr w:rsidR="00CC54CA" w:rsidRPr="0099687D" w14:paraId="48BA1C91" w14:textId="77777777" w:rsidTr="0099687D">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549B078F" w14:textId="77777777" w:rsidR="00CC54CA" w:rsidRPr="0099687D" w:rsidRDefault="00CC54CA" w:rsidP="00FD5DE5">
            <w:pPr>
              <w:pStyle w:val="BodyText"/>
              <w:spacing w:before="5"/>
              <w:rPr>
                <w:rFonts w:ascii="DengXian" w:eastAsia="DengXian" w:hAnsi="DengXian"/>
              </w:rPr>
            </w:pPr>
            <w:r w:rsidRPr="0099687D">
              <w:rPr>
                <w:rFonts w:ascii="DengXian" w:eastAsia="DengXian" w:hAnsi="DengXian"/>
                <w:lang w:eastAsia="zh-HK"/>
              </w:rPr>
              <w:t>伊迪絲科文大學（Edith Cowan）</w:t>
            </w:r>
          </w:p>
        </w:tc>
        <w:tc>
          <w:tcPr>
            <w:tcW w:w="6669" w:type="dxa"/>
            <w:vAlign w:val="center"/>
          </w:tcPr>
          <w:p w14:paraId="6C59B678" w14:textId="31424A15" w:rsidR="00CC54CA" w:rsidRPr="0099687D" w:rsidRDefault="00000000" w:rsidP="00281F10">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b/>
                <w:bCs/>
                <w:color w:val="0462C1"/>
                <w:spacing w:val="-2"/>
                <w:u w:val="single" w:color="0462C1"/>
              </w:rPr>
            </w:pPr>
            <w:hyperlink r:id="rId28">
              <w:r w:rsidR="00CC54CA" w:rsidRPr="0099687D">
                <w:rPr>
                  <w:rFonts w:ascii="DengXian" w:eastAsia="DengXian" w:hAnsi="DengXian"/>
                  <w:color w:val="0462C1"/>
                  <w:u w:val="single"/>
                  <w:lang w:eastAsia="zh-HK"/>
                </w:rPr>
                <w:t>https://www.ecu.edu.au/future-students/course-entry</w:t>
              </w:r>
            </w:hyperlink>
          </w:p>
        </w:tc>
      </w:tr>
      <w:tr w:rsidR="00CC54CA" w:rsidRPr="0099687D" w14:paraId="3E18FA0D" w14:textId="77777777" w:rsidTr="0099687D">
        <w:trPr>
          <w:trHeight w:val="743"/>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26E6D3FF" w14:textId="77777777" w:rsidR="00CC54CA" w:rsidRPr="0099687D" w:rsidRDefault="00CC54CA" w:rsidP="00FD5DE5">
            <w:pPr>
              <w:pStyle w:val="BodyText"/>
              <w:spacing w:before="5"/>
              <w:rPr>
                <w:rFonts w:ascii="DengXian" w:eastAsia="DengXian" w:hAnsi="DengXian"/>
              </w:rPr>
            </w:pPr>
            <w:r w:rsidRPr="0099687D">
              <w:rPr>
                <w:rFonts w:ascii="DengXian" w:eastAsia="DengXian" w:hAnsi="DengXian"/>
                <w:lang w:eastAsia="zh-HK"/>
              </w:rPr>
              <w:t>莫道克大學（Murdoch）</w:t>
            </w:r>
          </w:p>
        </w:tc>
        <w:tc>
          <w:tcPr>
            <w:tcW w:w="6669" w:type="dxa"/>
            <w:vAlign w:val="center"/>
          </w:tcPr>
          <w:p w14:paraId="280760CA" w14:textId="0FC5DFE2" w:rsidR="00CC54CA" w:rsidRPr="0099687D" w:rsidRDefault="00000000"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29" w:history="1">
              <w:r w:rsidR="00CC54CA" w:rsidRPr="0099687D">
                <w:rPr>
                  <w:rStyle w:val="Hyperlink"/>
                  <w:rFonts w:ascii="DengXian" w:eastAsia="DengXian" w:hAnsi="DengXian"/>
                  <w:szCs w:val="22"/>
                  <w:lang w:eastAsia="zh-HK"/>
                </w:rPr>
                <w:t>https://www.murdoch.edu.au/study/pathways-to-uni/vocational-education-and-training</w:t>
              </w:r>
            </w:hyperlink>
          </w:p>
        </w:tc>
      </w:tr>
      <w:tr w:rsidR="00CC54CA" w:rsidRPr="0099687D" w14:paraId="73B28EC5" w14:textId="77777777" w:rsidTr="009968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5F3DA84D" w14:textId="77777777" w:rsidR="00CC54CA" w:rsidRPr="0099687D" w:rsidRDefault="00CC54CA" w:rsidP="00FD5DE5">
            <w:pPr>
              <w:pStyle w:val="BodyText"/>
              <w:spacing w:before="5"/>
              <w:rPr>
                <w:rFonts w:ascii="DengXian" w:eastAsia="DengXian" w:hAnsi="DengXian"/>
                <w:bCs w:val="0"/>
                <w:spacing w:val="-2"/>
              </w:rPr>
            </w:pPr>
            <w:r w:rsidRPr="0099687D">
              <w:rPr>
                <w:rFonts w:ascii="DengXian" w:eastAsia="DengXian" w:hAnsi="DengXian"/>
                <w:lang w:eastAsia="zh-HK"/>
              </w:rPr>
              <w:t>聖母大學（University of Notre Dame）</w:t>
            </w:r>
          </w:p>
        </w:tc>
        <w:tc>
          <w:tcPr>
            <w:tcW w:w="6669" w:type="dxa"/>
            <w:vAlign w:val="center"/>
          </w:tcPr>
          <w:p w14:paraId="5B6E7B2C" w14:textId="77777777" w:rsidR="00CC54CA" w:rsidRPr="0099687D" w:rsidRDefault="00000000" w:rsidP="00281F10">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color w:val="0462C1"/>
                <w:spacing w:val="-2"/>
                <w:u w:val="single" w:color="0462C1"/>
              </w:rPr>
            </w:pPr>
            <w:hyperlink r:id="rId30" w:history="1">
              <w:r w:rsidR="00CC54CA" w:rsidRPr="0099687D">
                <w:rPr>
                  <w:rStyle w:val="Hyperlink"/>
                  <w:rFonts w:ascii="DengXian" w:eastAsia="DengXian" w:hAnsi="DengXian"/>
                  <w:lang w:eastAsia="zh-HK"/>
                </w:rPr>
                <w:t>https://www.notredame.edu.au/study/applications-and-admissions/pathways/other-entry-pathways</w:t>
              </w:r>
            </w:hyperlink>
            <w:r w:rsidR="00CC54CA" w:rsidRPr="0099687D">
              <w:rPr>
                <w:rFonts w:ascii="DengXian" w:eastAsia="DengXian" w:hAnsi="DengXian"/>
                <w:lang w:eastAsia="zh-HK"/>
              </w:rPr>
              <w:t xml:space="preserve"> </w:t>
            </w:r>
          </w:p>
          <w:p w14:paraId="387821B9" w14:textId="5AAFD570" w:rsidR="00CC54CA" w:rsidRPr="0099687D"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rPr>
            </w:pPr>
          </w:p>
        </w:tc>
      </w:tr>
      <w:tr w:rsidR="00CC54CA" w:rsidRPr="0099687D" w14:paraId="1228D91E" w14:textId="77777777" w:rsidTr="0099687D">
        <w:tc>
          <w:tcPr>
            <w:cnfStyle w:val="001000000000" w:firstRow="0" w:lastRow="0" w:firstColumn="1" w:lastColumn="0" w:oddVBand="0" w:evenVBand="0" w:oddHBand="0" w:evenHBand="0" w:firstRowFirstColumn="0" w:firstRowLastColumn="0" w:lastRowFirstColumn="0" w:lastRowLastColumn="0"/>
            <w:tcW w:w="2965" w:type="dxa"/>
            <w:vAlign w:val="center"/>
          </w:tcPr>
          <w:p w14:paraId="241C103B" w14:textId="77777777" w:rsidR="00CC54CA" w:rsidRPr="0099687D" w:rsidRDefault="00CC54CA" w:rsidP="00FD5DE5">
            <w:pPr>
              <w:pStyle w:val="BodyText"/>
              <w:spacing w:before="5"/>
              <w:rPr>
                <w:rFonts w:ascii="DengXian" w:eastAsia="DengXian" w:hAnsi="DengXian"/>
              </w:rPr>
            </w:pPr>
            <w:r w:rsidRPr="0099687D">
              <w:rPr>
                <w:rFonts w:ascii="DengXian" w:eastAsia="DengXian" w:hAnsi="DengXian"/>
                <w:lang w:eastAsia="zh-HK"/>
              </w:rPr>
              <w:t>西澳大學（University of Western Australia）</w:t>
            </w:r>
          </w:p>
        </w:tc>
        <w:tc>
          <w:tcPr>
            <w:tcW w:w="6669" w:type="dxa"/>
            <w:vAlign w:val="center"/>
          </w:tcPr>
          <w:p w14:paraId="2B08F842" w14:textId="2EB2E51A" w:rsidR="00CC54CA" w:rsidRPr="0099687D" w:rsidRDefault="00000000" w:rsidP="00281F10">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31" w:history="1">
              <w:r w:rsidR="00CC54CA" w:rsidRPr="0099687D">
                <w:rPr>
                  <w:rStyle w:val="Hyperlink"/>
                  <w:rFonts w:ascii="DengXian" w:eastAsia="DengXian" w:hAnsi="DengXian"/>
                  <w:lang w:eastAsia="zh-HK"/>
                </w:rPr>
                <w:t>https://www.uwa.edu.au/study/how-to-apply/entry-standards</w:t>
              </w:r>
            </w:hyperlink>
          </w:p>
        </w:tc>
      </w:tr>
    </w:tbl>
    <w:p w14:paraId="1E02C0FF" w14:textId="77777777" w:rsidR="006219B3" w:rsidRPr="0099687D" w:rsidRDefault="006219B3" w:rsidP="00F70FDB">
      <w:pPr>
        <w:spacing w:after="60"/>
        <w:rPr>
          <w:rFonts w:ascii="DengXian" w:eastAsia="DengXian" w:hAnsi="DengXian"/>
          <w:b/>
          <w:bCs/>
          <w:sz w:val="24"/>
          <w:szCs w:val="24"/>
        </w:rPr>
        <w:sectPr w:rsidR="006219B3" w:rsidRPr="0099687D" w:rsidSect="00AC77DE">
          <w:headerReference w:type="first" r:id="rId32"/>
          <w:footerReference w:type="first" r:id="rId33"/>
          <w:pgSz w:w="11906" w:h="16838"/>
          <w:pgMar w:top="709" w:right="1247" w:bottom="709" w:left="1247" w:header="680" w:footer="567" w:gutter="0"/>
          <w:cols w:space="708"/>
          <w:titlePg/>
          <w:docGrid w:linePitch="360"/>
        </w:sectPr>
      </w:pPr>
    </w:p>
    <w:p w14:paraId="3171703F" w14:textId="77777777" w:rsidR="00121C4C" w:rsidRPr="0099687D" w:rsidRDefault="00121C4C" w:rsidP="00F70FDB">
      <w:pPr>
        <w:spacing w:after="60"/>
        <w:rPr>
          <w:rFonts w:ascii="DengXian" w:eastAsia="DengXian" w:hAnsi="DengXian"/>
          <w:b/>
          <w:bCs/>
          <w:sz w:val="24"/>
          <w:szCs w:val="24"/>
        </w:rPr>
      </w:pPr>
    </w:p>
    <w:p w14:paraId="44CAE880" w14:textId="42AAE71F" w:rsidR="00291390" w:rsidRPr="0099687D" w:rsidRDefault="00291390" w:rsidP="00F70FDB">
      <w:pPr>
        <w:spacing w:after="60"/>
        <w:rPr>
          <w:rFonts w:ascii="DengXian" w:eastAsia="DengXian" w:hAnsi="DengXian"/>
          <w:b/>
          <w:bCs/>
          <w:sz w:val="24"/>
          <w:szCs w:val="24"/>
        </w:rPr>
      </w:pPr>
      <w:r w:rsidRPr="0099687D">
        <w:rPr>
          <w:rFonts w:ascii="DengXian" w:eastAsia="DengXian" w:hAnsi="DengXian"/>
          <w:b/>
          <w:bCs/>
          <w:sz w:val="24"/>
          <w:szCs w:val="24"/>
          <w:lang w:eastAsia="zh-HK"/>
        </w:rPr>
        <w:t>綜合素質錄取</w:t>
      </w:r>
    </w:p>
    <w:p w14:paraId="539632D5" w14:textId="5E3C506F" w:rsidR="00F321C6" w:rsidRPr="0099687D" w:rsidRDefault="00291390" w:rsidP="00037E99">
      <w:pPr>
        <w:spacing w:after="240"/>
        <w:rPr>
          <w:rFonts w:ascii="DengXian" w:eastAsia="DengXian" w:hAnsi="DengXian"/>
        </w:rPr>
      </w:pPr>
      <w:r w:rsidRPr="0099687D">
        <w:rPr>
          <w:rFonts w:ascii="DengXian" w:eastAsia="DengXian" w:hAnsi="DengXian"/>
          <w:lang w:eastAsia="zh-HK"/>
        </w:rPr>
        <w:t xml:space="preserve">學生可以透過展示學術成績、資格證書、能力和高等教育適合度等綜合素質申請特定的本科課程。 </w:t>
      </w:r>
    </w:p>
    <w:p w14:paraId="541DB3B5" w14:textId="2876061D" w:rsidR="00355F8F" w:rsidRPr="0099687D" w:rsidRDefault="00000000" w:rsidP="00037E99">
      <w:pPr>
        <w:pStyle w:val="BodyText"/>
        <w:spacing w:before="120" w:after="120"/>
        <w:rPr>
          <w:rFonts w:ascii="DengXian" w:eastAsia="DengXian" w:hAnsi="DengXian"/>
        </w:rPr>
      </w:pPr>
      <w:hyperlink r:id="rId34"/>
      <w:r w:rsidR="00355F8F" w:rsidRPr="0099687D">
        <w:rPr>
          <w:rFonts w:ascii="DengXian" w:eastAsia="DengXian" w:hAnsi="DengXian"/>
          <w:lang w:eastAsia="zh-HK"/>
        </w:rPr>
        <w:t xml:space="preserve">綜合素質錄取適用於一系列課程。部分課程有額外的針對性錄取標準。 </w:t>
      </w:r>
    </w:p>
    <w:tbl>
      <w:tblPr>
        <w:tblStyle w:val="DOETable1"/>
        <w:tblW w:w="9634" w:type="dxa"/>
        <w:tblLook w:val="04A0" w:firstRow="1" w:lastRow="0" w:firstColumn="1" w:lastColumn="0" w:noHBand="0" w:noVBand="1"/>
      </w:tblPr>
      <w:tblGrid>
        <w:gridCol w:w="1565"/>
        <w:gridCol w:w="8069"/>
      </w:tblGrid>
      <w:tr w:rsidR="00291390" w:rsidRPr="0099687D"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Pr="0099687D" w:rsidRDefault="00291390" w:rsidP="00037E99">
            <w:pPr>
              <w:pStyle w:val="BodyText"/>
              <w:spacing w:before="5"/>
              <w:rPr>
                <w:rFonts w:ascii="DengXian" w:eastAsia="DengXian" w:hAnsi="DengXian"/>
              </w:rPr>
            </w:pPr>
            <w:r w:rsidRPr="0099687D">
              <w:rPr>
                <w:rFonts w:ascii="DengXian" w:eastAsia="DengXian" w:hAnsi="DengXian"/>
                <w:lang w:eastAsia="zh-HK"/>
              </w:rPr>
              <w:t>大學</w:t>
            </w:r>
          </w:p>
        </w:tc>
        <w:tc>
          <w:tcPr>
            <w:tcW w:w="8079" w:type="dxa"/>
          </w:tcPr>
          <w:p w14:paraId="38D7A02B" w14:textId="77777777" w:rsidR="00291390" w:rsidRPr="0099687D"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rPr>
                <w:rFonts w:ascii="DengXian" w:eastAsia="DengXian" w:hAnsi="DengXian"/>
              </w:rPr>
            </w:pPr>
            <w:r w:rsidRPr="0099687D">
              <w:rPr>
                <w:rFonts w:ascii="DengXian" w:eastAsia="DengXian" w:hAnsi="DengXian"/>
                <w:lang w:eastAsia="zh-HK"/>
              </w:rPr>
              <w:t>網站</w:t>
            </w:r>
          </w:p>
        </w:tc>
      </w:tr>
      <w:tr w:rsidR="00291390" w:rsidRPr="0099687D"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Pr="0099687D" w:rsidRDefault="00291390" w:rsidP="00037E99">
            <w:pPr>
              <w:pStyle w:val="BodyText"/>
              <w:spacing w:before="5"/>
              <w:rPr>
                <w:rFonts w:ascii="DengXian" w:eastAsia="DengXian" w:hAnsi="DengXian"/>
              </w:rPr>
            </w:pPr>
            <w:r w:rsidRPr="0099687D">
              <w:rPr>
                <w:rFonts w:ascii="DengXian" w:eastAsia="DengXian" w:hAnsi="DengXian"/>
                <w:lang w:eastAsia="zh-HK"/>
              </w:rPr>
              <w:t>科廷大學（Curtin）</w:t>
            </w:r>
          </w:p>
        </w:tc>
        <w:tc>
          <w:tcPr>
            <w:tcW w:w="8079" w:type="dxa"/>
            <w:vAlign w:val="center"/>
          </w:tcPr>
          <w:p w14:paraId="0711E06E" w14:textId="1CE9E168" w:rsidR="00291390" w:rsidRPr="0099687D"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35" w:history="1">
              <w:r w:rsidR="00291390" w:rsidRPr="0099687D">
                <w:rPr>
                  <w:rStyle w:val="Hyperlink"/>
                  <w:rFonts w:ascii="DengXian" w:eastAsia="DengXian" w:hAnsi="DengXian"/>
                  <w:lang w:eastAsia="zh-HK"/>
                </w:rPr>
                <w:t>https://study.curtin.edu.au/applying/pathways/portfolio-entry</w:t>
              </w:r>
            </w:hyperlink>
          </w:p>
        </w:tc>
      </w:tr>
      <w:tr w:rsidR="00291390" w:rsidRPr="0099687D"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Pr="0099687D" w:rsidRDefault="00291390" w:rsidP="00037E99">
            <w:pPr>
              <w:pStyle w:val="BodyText"/>
              <w:spacing w:before="5"/>
              <w:rPr>
                <w:rFonts w:ascii="DengXian" w:eastAsia="DengXian" w:hAnsi="DengXian"/>
              </w:rPr>
            </w:pPr>
            <w:r w:rsidRPr="0099687D">
              <w:rPr>
                <w:rFonts w:ascii="DengXian" w:eastAsia="DengXian" w:hAnsi="DengXian"/>
                <w:lang w:eastAsia="zh-HK"/>
              </w:rPr>
              <w:t>伊迪絲科文大學（Edith Cowan）</w:t>
            </w:r>
          </w:p>
        </w:tc>
        <w:tc>
          <w:tcPr>
            <w:tcW w:w="8079" w:type="dxa"/>
            <w:vAlign w:val="center"/>
          </w:tcPr>
          <w:p w14:paraId="593B2EDA" w14:textId="67E24947" w:rsidR="00291390" w:rsidRPr="0099687D"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rPr>
            </w:pPr>
            <w:hyperlink r:id="rId36" w:history="1">
              <w:r w:rsidR="00C52878" w:rsidRPr="0099687D">
                <w:rPr>
                  <w:rStyle w:val="Hyperlink"/>
                  <w:rFonts w:ascii="DengXian" w:eastAsia="DengXian" w:hAnsi="DengXian"/>
                  <w:lang w:eastAsia="zh-HK"/>
                </w:rPr>
                <w:t>https://www.ecu.edu.au/future-students/course-entry/creative-arts-portfolio-entry</w:t>
              </w:r>
            </w:hyperlink>
            <w:r w:rsidR="00C52878" w:rsidRPr="0099687D">
              <w:rPr>
                <w:rFonts w:ascii="DengXian" w:eastAsia="DengXian" w:hAnsi="DengXian"/>
                <w:lang w:eastAsia="zh-HK"/>
              </w:rPr>
              <w:t xml:space="preserve">   </w:t>
            </w:r>
          </w:p>
        </w:tc>
      </w:tr>
      <w:tr w:rsidR="00291390" w:rsidRPr="0099687D"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Pr="0099687D" w:rsidRDefault="00291390" w:rsidP="00037E99">
            <w:pPr>
              <w:pStyle w:val="BodyText"/>
              <w:spacing w:before="5"/>
              <w:rPr>
                <w:rFonts w:ascii="DengXian" w:eastAsia="DengXian" w:hAnsi="DengXian"/>
              </w:rPr>
            </w:pPr>
            <w:r w:rsidRPr="0099687D">
              <w:rPr>
                <w:rFonts w:ascii="DengXian" w:eastAsia="DengXian" w:hAnsi="DengXian"/>
                <w:lang w:eastAsia="zh-HK"/>
              </w:rPr>
              <w:t>莫道克大學（Murdoch）</w:t>
            </w:r>
          </w:p>
        </w:tc>
        <w:tc>
          <w:tcPr>
            <w:tcW w:w="8079" w:type="dxa"/>
            <w:vAlign w:val="center"/>
          </w:tcPr>
          <w:p w14:paraId="4636685C" w14:textId="62E60CDA" w:rsidR="007252A8" w:rsidRPr="0099687D" w:rsidRDefault="00000000"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37" w:history="1">
              <w:r w:rsidR="000C30B6" w:rsidRPr="0099687D">
                <w:rPr>
                  <w:rStyle w:val="Hyperlink"/>
                  <w:rFonts w:ascii="DengXian" w:eastAsia="DengXian" w:hAnsi="DengXian"/>
                  <w:lang w:eastAsia="zh-HK"/>
                </w:rPr>
                <w:t>https://www.murdoch.edu.au/study/pathways-to-uni/enabling-pathways/experience-based-entry/media-portfolio</w:t>
              </w:r>
            </w:hyperlink>
            <w:r w:rsidR="000C30B6" w:rsidRPr="0099687D">
              <w:rPr>
                <w:rFonts w:ascii="DengXian" w:eastAsia="DengXian" w:hAnsi="DengXian"/>
                <w:lang w:eastAsia="zh-HK"/>
              </w:rPr>
              <w:t xml:space="preserve"> </w:t>
            </w:r>
          </w:p>
        </w:tc>
      </w:tr>
    </w:tbl>
    <w:p w14:paraId="7B3D8040" w14:textId="77777777" w:rsidR="00F321C6" w:rsidRPr="0099687D" w:rsidRDefault="00F321C6" w:rsidP="004C3145">
      <w:pPr>
        <w:rPr>
          <w:rFonts w:ascii="DengXian" w:eastAsia="DengXian" w:hAnsi="DengXian"/>
        </w:rPr>
      </w:pPr>
    </w:p>
    <w:p w14:paraId="739A2016" w14:textId="77777777" w:rsidR="00194F5F" w:rsidRPr="0099687D" w:rsidRDefault="00194F5F" w:rsidP="004C3145">
      <w:pPr>
        <w:rPr>
          <w:rFonts w:ascii="DengXian" w:eastAsia="DengXian" w:hAnsi="DengXian"/>
        </w:rPr>
      </w:pPr>
      <w:bookmarkStart w:id="2" w:name="_Hlk190767647"/>
    </w:p>
    <w:bookmarkEnd w:id="2"/>
    <w:p w14:paraId="4DCB43F0" w14:textId="25AAB6EA" w:rsidR="00296F74" w:rsidRPr="0099687D" w:rsidRDefault="00773BC6" w:rsidP="00F70FDB">
      <w:pPr>
        <w:spacing w:before="120" w:after="60" w:line="259" w:lineRule="auto"/>
        <w:rPr>
          <w:rFonts w:ascii="DengXian" w:eastAsia="DengXian" w:hAnsi="DengXian"/>
          <w:b/>
          <w:bCs/>
          <w:spacing w:val="-2"/>
          <w:sz w:val="24"/>
          <w:szCs w:val="24"/>
        </w:rPr>
      </w:pPr>
      <w:r w:rsidRPr="0099687D">
        <w:rPr>
          <w:rFonts w:ascii="DengXian" w:eastAsia="DengXian" w:hAnsi="DengXian"/>
          <w:b/>
          <w:bCs/>
          <w:sz w:val="24"/>
          <w:szCs w:val="24"/>
          <w:lang w:eastAsia="zh-HK"/>
        </w:rPr>
        <w:t>面向原住民及托雷斯海峽島民學生的銜接途徑和支援</w:t>
      </w:r>
    </w:p>
    <w:p w14:paraId="5FF3D6A9" w14:textId="596FCCEB" w:rsidR="00296F74" w:rsidRPr="0099687D" w:rsidRDefault="00296F74" w:rsidP="00F70FDB">
      <w:pPr>
        <w:spacing w:after="120" w:line="259" w:lineRule="auto"/>
        <w:rPr>
          <w:rFonts w:ascii="DengXian" w:eastAsia="DengXian" w:hAnsi="DengXian"/>
          <w:b/>
          <w:bCs/>
          <w:spacing w:val="-2"/>
        </w:rPr>
      </w:pPr>
      <w:r w:rsidRPr="0099687D">
        <w:rPr>
          <w:rFonts w:ascii="DengXian" w:eastAsia="DengXian" w:hAnsi="DengXian"/>
          <w:szCs w:val="22"/>
          <w:lang w:eastAsia="zh-HK"/>
        </w:rPr>
        <w:t xml:space="preserve">大學為未來的原住民及托雷斯海峽島民學生專設特別支援途徑，旨在幫助个人及其社區實現求學理想。 </w:t>
      </w:r>
    </w:p>
    <w:tbl>
      <w:tblPr>
        <w:tblStyle w:val="DOETable1"/>
        <w:tblW w:w="9639" w:type="dxa"/>
        <w:tblInd w:w="-5" w:type="dxa"/>
        <w:tblLook w:val="04A0" w:firstRow="1" w:lastRow="0" w:firstColumn="1" w:lastColumn="0" w:noHBand="0" w:noVBand="1"/>
      </w:tblPr>
      <w:tblGrid>
        <w:gridCol w:w="2127"/>
        <w:gridCol w:w="7512"/>
      </w:tblGrid>
      <w:tr w:rsidR="00773BC6" w:rsidRPr="0099687D"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Pr="0099687D" w:rsidRDefault="00773BC6" w:rsidP="00FD5DE5">
            <w:pPr>
              <w:pStyle w:val="BodyText"/>
              <w:spacing w:before="5"/>
              <w:rPr>
                <w:rFonts w:ascii="DengXian" w:eastAsia="DengXian" w:hAnsi="DengXian"/>
              </w:rPr>
            </w:pPr>
            <w:r w:rsidRPr="0099687D">
              <w:rPr>
                <w:rFonts w:ascii="DengXian" w:eastAsia="DengXian" w:hAnsi="DengXian"/>
                <w:lang w:eastAsia="zh-HK"/>
              </w:rPr>
              <w:t>大學</w:t>
            </w:r>
          </w:p>
        </w:tc>
        <w:tc>
          <w:tcPr>
            <w:tcW w:w="7512" w:type="dxa"/>
          </w:tcPr>
          <w:p w14:paraId="41F8B35B" w14:textId="77777777" w:rsidR="00773BC6" w:rsidRPr="0099687D"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rPr>
                <w:rFonts w:ascii="DengXian" w:eastAsia="DengXian" w:hAnsi="DengXian"/>
              </w:rPr>
            </w:pPr>
            <w:r w:rsidRPr="0099687D">
              <w:rPr>
                <w:rFonts w:ascii="DengXian" w:eastAsia="DengXian" w:hAnsi="DengXian"/>
                <w:lang w:eastAsia="zh-HK"/>
              </w:rPr>
              <w:t>網站</w:t>
            </w:r>
          </w:p>
        </w:tc>
      </w:tr>
      <w:tr w:rsidR="00773BC6" w:rsidRPr="0099687D"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Pr="0099687D" w:rsidRDefault="00773BC6" w:rsidP="00FD5DE5">
            <w:pPr>
              <w:pStyle w:val="BodyText"/>
              <w:spacing w:before="5"/>
              <w:rPr>
                <w:rFonts w:ascii="DengXian" w:eastAsia="DengXian" w:hAnsi="DengXian"/>
              </w:rPr>
            </w:pPr>
            <w:r w:rsidRPr="0099687D">
              <w:rPr>
                <w:rFonts w:ascii="DengXian" w:eastAsia="DengXian" w:hAnsi="DengXian"/>
                <w:lang w:eastAsia="zh-HK"/>
              </w:rPr>
              <w:t>科廷大學（Curtin）</w:t>
            </w:r>
          </w:p>
        </w:tc>
        <w:tc>
          <w:tcPr>
            <w:tcW w:w="7512" w:type="dxa"/>
            <w:vAlign w:val="center"/>
          </w:tcPr>
          <w:p w14:paraId="37C528B7" w14:textId="77777777" w:rsidR="00773BC6" w:rsidRPr="0099687D"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38" w:history="1">
              <w:r w:rsidR="00773BC6" w:rsidRPr="0099687D">
                <w:rPr>
                  <w:rStyle w:val="Hyperlink"/>
                  <w:rFonts w:ascii="DengXian" w:eastAsia="DengXian" w:hAnsi="DengXian"/>
                  <w:shd w:val="clear" w:color="auto" w:fill="FFFFFF"/>
                  <w:lang w:eastAsia="zh-HK"/>
                </w:rPr>
                <w:t>https://karda.curtin.edu.au/study/enabling-courses</w:t>
              </w:r>
            </w:hyperlink>
          </w:p>
        </w:tc>
      </w:tr>
      <w:tr w:rsidR="00773BC6" w:rsidRPr="0099687D"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Pr="0099687D" w:rsidRDefault="00773BC6" w:rsidP="00FD5DE5">
            <w:pPr>
              <w:pStyle w:val="BodyText"/>
              <w:spacing w:before="5"/>
              <w:rPr>
                <w:rFonts w:ascii="DengXian" w:eastAsia="DengXian" w:hAnsi="DengXian"/>
              </w:rPr>
            </w:pPr>
            <w:r w:rsidRPr="0099687D">
              <w:rPr>
                <w:rFonts w:ascii="DengXian" w:eastAsia="DengXian" w:hAnsi="DengXian"/>
                <w:lang w:eastAsia="zh-HK"/>
              </w:rPr>
              <w:t>伊迪絲科文大學（Edith Cowan）</w:t>
            </w:r>
          </w:p>
        </w:tc>
        <w:tc>
          <w:tcPr>
            <w:tcW w:w="7512" w:type="dxa"/>
            <w:vAlign w:val="center"/>
          </w:tcPr>
          <w:p w14:paraId="1D45056B" w14:textId="77777777" w:rsidR="00773BC6" w:rsidRPr="0099687D"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b/>
                <w:bCs/>
              </w:rPr>
            </w:pPr>
            <w:hyperlink r:id="rId39" w:history="1">
              <w:r w:rsidR="00773BC6" w:rsidRPr="0099687D">
                <w:rPr>
                  <w:rStyle w:val="Hyperlink"/>
                  <w:rFonts w:ascii="DengXian" w:eastAsia="DengXian" w:hAnsi="DengXian"/>
                  <w:lang w:eastAsia="zh-HK"/>
                </w:rPr>
                <w:t>https://www.ecu.edu.au/degrees/aboriginal-and-or-torres-strait-islanders</w:t>
              </w:r>
            </w:hyperlink>
            <w:r w:rsidR="00773BC6" w:rsidRPr="0099687D">
              <w:rPr>
                <w:rFonts w:ascii="DengXian" w:eastAsia="DengXian" w:hAnsi="DengXian"/>
                <w:lang w:eastAsia="zh-HK"/>
              </w:rPr>
              <w:t xml:space="preserve">  </w:t>
            </w:r>
          </w:p>
        </w:tc>
      </w:tr>
      <w:tr w:rsidR="00773BC6" w:rsidRPr="0099687D"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Pr="0099687D" w:rsidRDefault="00773BC6" w:rsidP="00FD5DE5">
            <w:pPr>
              <w:pStyle w:val="BodyText"/>
              <w:spacing w:before="5"/>
              <w:rPr>
                <w:rFonts w:ascii="DengXian" w:eastAsia="DengXian" w:hAnsi="DengXian"/>
              </w:rPr>
            </w:pPr>
            <w:r w:rsidRPr="0099687D">
              <w:rPr>
                <w:rFonts w:ascii="DengXian" w:eastAsia="DengXian" w:hAnsi="DengXian"/>
                <w:lang w:eastAsia="zh-HK"/>
              </w:rPr>
              <w:t>莫道克大學（Murdoch）</w:t>
            </w:r>
          </w:p>
        </w:tc>
        <w:tc>
          <w:tcPr>
            <w:tcW w:w="7512" w:type="dxa"/>
            <w:vAlign w:val="center"/>
          </w:tcPr>
          <w:p w14:paraId="257FC3E7" w14:textId="30C4E35E" w:rsidR="00773BC6" w:rsidRPr="0099687D"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rFonts w:ascii="DengXian" w:eastAsia="DengXian" w:hAnsi="DengXian"/>
                <w:color w:val="000000"/>
              </w:rPr>
            </w:pPr>
            <w:r w:rsidRPr="0099687D">
              <w:rPr>
                <w:rFonts w:ascii="DengXian" w:eastAsia="DengXian" w:hAnsi="DengXian"/>
                <w:lang w:eastAsia="zh-HK"/>
              </w:rPr>
              <w:t>K-Track</w:t>
            </w:r>
          </w:p>
          <w:p w14:paraId="318B391B" w14:textId="752FFA43" w:rsidR="00773BC6" w:rsidRPr="0099687D" w:rsidRDefault="00000000"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40" w:history="1">
              <w:r w:rsidR="00D4034E" w:rsidRPr="0099687D">
                <w:rPr>
                  <w:rStyle w:val="Hyperlink"/>
                  <w:rFonts w:ascii="DengXian" w:eastAsia="DengXian" w:hAnsi="DengXian"/>
                  <w:lang w:eastAsia="zh-HK"/>
                </w:rPr>
                <w:t>https://www.murdoch.edu.au/course/Enabling/N1077</w:t>
              </w:r>
            </w:hyperlink>
            <w:r w:rsidR="00D4034E" w:rsidRPr="0099687D">
              <w:rPr>
                <w:rFonts w:ascii="DengXian" w:eastAsia="DengXian" w:hAnsi="DengXian"/>
                <w:lang w:eastAsia="zh-HK"/>
              </w:rPr>
              <w:t xml:space="preserve"> </w:t>
            </w:r>
          </w:p>
        </w:tc>
      </w:tr>
      <w:tr w:rsidR="00773BC6" w:rsidRPr="0099687D"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99687D" w:rsidRDefault="00773BC6" w:rsidP="00FD5DE5">
            <w:pPr>
              <w:pStyle w:val="BodyText"/>
              <w:spacing w:before="5"/>
              <w:rPr>
                <w:rFonts w:ascii="DengXian" w:eastAsia="DengXian" w:hAnsi="DengXian"/>
                <w:bCs w:val="0"/>
                <w:spacing w:val="-2"/>
              </w:rPr>
            </w:pPr>
            <w:r w:rsidRPr="0099687D">
              <w:rPr>
                <w:rFonts w:ascii="DengXian" w:eastAsia="DengXian" w:hAnsi="DengXian"/>
                <w:lang w:eastAsia="zh-HK"/>
              </w:rPr>
              <w:t>聖母大學（University of Notre Dame）</w:t>
            </w:r>
          </w:p>
        </w:tc>
        <w:tc>
          <w:tcPr>
            <w:tcW w:w="7512" w:type="dxa"/>
            <w:vAlign w:val="center"/>
          </w:tcPr>
          <w:p w14:paraId="0D6C8772" w14:textId="77777777" w:rsidR="00773BC6" w:rsidRPr="0099687D" w:rsidRDefault="00000000" w:rsidP="00037E99">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color w:val="0462C1"/>
                <w:spacing w:val="-2"/>
                <w:u w:val="single" w:color="0462C1"/>
              </w:rPr>
            </w:pPr>
            <w:hyperlink r:id="rId41" w:history="1">
              <w:r w:rsidR="00773BC6" w:rsidRPr="0099687D">
                <w:rPr>
                  <w:rStyle w:val="Hyperlink"/>
                  <w:rFonts w:ascii="DengXian" w:eastAsia="DengXian" w:hAnsi="DengXian"/>
                  <w:lang w:eastAsia="zh-HK"/>
                </w:rPr>
                <w:t>https://www.notredame.edu.au/students/support/aboriginal-and-torres-strait-islander-support</w:t>
              </w:r>
            </w:hyperlink>
            <w:r w:rsidR="00773BC6" w:rsidRPr="0099687D">
              <w:rPr>
                <w:rFonts w:ascii="DengXian" w:eastAsia="DengXian" w:hAnsi="DengXian"/>
                <w:lang w:eastAsia="zh-HK"/>
              </w:rPr>
              <w:t xml:space="preserve"> </w:t>
            </w:r>
          </w:p>
        </w:tc>
      </w:tr>
      <w:tr w:rsidR="00773BC6" w:rsidRPr="0099687D"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Pr="0099687D" w:rsidRDefault="00773BC6" w:rsidP="00FD5DE5">
            <w:pPr>
              <w:pStyle w:val="BodyText"/>
              <w:spacing w:before="5"/>
              <w:rPr>
                <w:rFonts w:ascii="DengXian" w:eastAsia="DengXian" w:hAnsi="DengXian"/>
              </w:rPr>
            </w:pPr>
            <w:r w:rsidRPr="0099687D">
              <w:rPr>
                <w:rFonts w:ascii="DengXian" w:eastAsia="DengXian" w:hAnsi="DengXian"/>
                <w:lang w:eastAsia="zh-HK"/>
              </w:rPr>
              <w:t>西澳大學（University of Western Australia）</w:t>
            </w:r>
          </w:p>
        </w:tc>
        <w:tc>
          <w:tcPr>
            <w:tcW w:w="7512" w:type="dxa"/>
            <w:vAlign w:val="center"/>
          </w:tcPr>
          <w:p w14:paraId="7A861E52" w14:textId="6278359D" w:rsidR="00773BC6" w:rsidRPr="0099687D" w:rsidRDefault="00000000" w:rsidP="00037E99">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42">
              <w:r w:rsidR="00773BC6" w:rsidRPr="0099687D">
                <w:rPr>
                  <w:rFonts w:ascii="DengXian" w:eastAsia="DengXian" w:hAnsi="DengXian"/>
                  <w:color w:val="0462C1"/>
                  <w:u w:val="single"/>
                  <w:lang w:eastAsia="zh-HK"/>
                </w:rPr>
                <w:t>https://www.uwa.edu.au/study/indigenous-study</w:t>
              </w:r>
            </w:hyperlink>
          </w:p>
        </w:tc>
      </w:tr>
    </w:tbl>
    <w:p w14:paraId="7F8F11CF" w14:textId="77777777" w:rsidR="00F564E3" w:rsidRPr="0099687D" w:rsidRDefault="00F564E3" w:rsidP="00F564E3">
      <w:pPr>
        <w:rPr>
          <w:rFonts w:ascii="DengXian" w:eastAsia="DengXian" w:hAnsi="DengXian"/>
        </w:rPr>
      </w:pPr>
      <w:bookmarkStart w:id="3" w:name="_Hlk190767668"/>
    </w:p>
    <w:bookmarkEnd w:id="3"/>
    <w:p w14:paraId="04033E83" w14:textId="37EDA31A" w:rsidR="0017455B" w:rsidRPr="0099687D" w:rsidRDefault="0017455B" w:rsidP="00F96A8B">
      <w:pPr>
        <w:spacing w:before="120" w:after="60"/>
        <w:rPr>
          <w:rFonts w:ascii="DengXian" w:eastAsia="DengXian" w:hAnsi="DengXian"/>
          <w:b/>
          <w:bCs/>
          <w:sz w:val="24"/>
          <w:szCs w:val="24"/>
        </w:rPr>
      </w:pPr>
      <w:r w:rsidRPr="0099687D">
        <w:rPr>
          <w:rFonts w:ascii="DengXian" w:eastAsia="DengXian" w:hAnsi="DengXian"/>
          <w:b/>
          <w:bCs/>
          <w:sz w:val="24"/>
          <w:szCs w:val="24"/>
          <w:lang w:eastAsia="zh-HK"/>
        </w:rPr>
        <w:t>國際藍圖學習證書（IBPLC）</w:t>
      </w:r>
    </w:p>
    <w:p w14:paraId="7B941B8F" w14:textId="74C95C10" w:rsidR="00266A20" w:rsidRPr="0099687D" w:rsidRDefault="00203DE5" w:rsidP="00203DE5">
      <w:pPr>
        <w:rPr>
          <w:rFonts w:ascii="DengXian" w:eastAsia="DengXian" w:hAnsi="DengXian"/>
          <w:szCs w:val="22"/>
        </w:rPr>
      </w:pPr>
      <w:r w:rsidRPr="0099687D">
        <w:rPr>
          <w:rFonts w:ascii="DengXian" w:eastAsia="DengXian" w:hAnsi="DengXian"/>
          <w:lang w:eastAsia="zh-HK"/>
        </w:rPr>
        <w:t>IBPLC是一種個性化的畢業年評估形式，用於衡量及發現廣泛的能力、經驗和素質。許多澳大利亞大學都為持有此證書的畢業生提供名額。</w:t>
      </w:r>
    </w:p>
    <w:p w14:paraId="592AB710" w14:textId="23029E3C" w:rsidR="00203DE5" w:rsidRPr="0099687D" w:rsidRDefault="00000000" w:rsidP="00037E99">
      <w:pPr>
        <w:spacing w:before="120"/>
        <w:rPr>
          <w:rFonts w:ascii="DengXian" w:eastAsia="DengXian" w:hAnsi="DengXian"/>
          <w:color w:val="313131"/>
          <w:szCs w:val="22"/>
        </w:rPr>
      </w:pPr>
      <w:hyperlink r:id="rId43" w:history="1">
        <w:r w:rsidR="00266A20" w:rsidRPr="0099687D">
          <w:rPr>
            <w:rStyle w:val="Hyperlink"/>
            <w:rFonts w:ascii="DengXian" w:eastAsia="DengXian" w:hAnsi="DengXian"/>
            <w:szCs w:val="22"/>
            <w:lang w:eastAsia="zh-HK"/>
          </w:rPr>
          <w:t>https://www.bigpicture.org.au/what-international-big-picture-learning-credential</w:t>
        </w:r>
      </w:hyperlink>
    </w:p>
    <w:p w14:paraId="4F5B209D" w14:textId="77777777" w:rsidR="00F321C6" w:rsidRPr="0099687D" w:rsidRDefault="00F321C6" w:rsidP="00203DE5">
      <w:pPr>
        <w:rPr>
          <w:rFonts w:ascii="DengXian" w:eastAsia="DengXian" w:hAnsi="DengXian"/>
        </w:rPr>
      </w:pPr>
    </w:p>
    <w:p w14:paraId="67EBEE83" w14:textId="77777777" w:rsidR="00121C4C" w:rsidRPr="0099687D" w:rsidRDefault="00121C4C" w:rsidP="00194F5F">
      <w:pPr>
        <w:widowControl w:val="0"/>
        <w:autoSpaceDE w:val="0"/>
        <w:autoSpaceDN w:val="0"/>
        <w:spacing w:before="240" w:after="60" w:line="268" w:lineRule="exact"/>
        <w:rPr>
          <w:rFonts w:ascii="DengXian" w:eastAsia="DengXian" w:hAnsi="DengXian"/>
          <w:b/>
          <w:bCs/>
          <w:sz w:val="24"/>
          <w:szCs w:val="24"/>
        </w:rPr>
        <w:sectPr w:rsidR="00121C4C" w:rsidRPr="0099687D" w:rsidSect="00AC77DE">
          <w:pgSz w:w="11906" w:h="16838"/>
          <w:pgMar w:top="709" w:right="1247" w:bottom="709" w:left="1247" w:header="680" w:footer="567" w:gutter="0"/>
          <w:cols w:space="708"/>
          <w:titlePg/>
          <w:docGrid w:linePitch="360"/>
        </w:sectPr>
      </w:pPr>
    </w:p>
    <w:p w14:paraId="76111928" w14:textId="77777777" w:rsidR="00121C4C" w:rsidRPr="0099687D" w:rsidRDefault="00121C4C" w:rsidP="00F70FDB">
      <w:pPr>
        <w:spacing w:before="120" w:after="60"/>
        <w:rPr>
          <w:rFonts w:ascii="DengXian" w:eastAsia="DengXian" w:hAnsi="DengXian"/>
          <w:b/>
          <w:bCs/>
          <w:sz w:val="24"/>
          <w:szCs w:val="24"/>
        </w:rPr>
      </w:pPr>
    </w:p>
    <w:p w14:paraId="38DC6FD0" w14:textId="1A92353D" w:rsidR="00D33C0E" w:rsidRPr="0099687D" w:rsidRDefault="00D33C0E" w:rsidP="00C407A9">
      <w:pPr>
        <w:spacing w:after="60"/>
        <w:rPr>
          <w:rFonts w:ascii="DengXian" w:eastAsia="DengXian" w:hAnsi="DengXian"/>
          <w:b/>
          <w:bCs/>
          <w:sz w:val="24"/>
          <w:szCs w:val="24"/>
        </w:rPr>
      </w:pPr>
      <w:r w:rsidRPr="0099687D">
        <w:rPr>
          <w:rFonts w:ascii="DengXian" w:eastAsia="DengXian" w:hAnsi="DengXian"/>
          <w:b/>
          <w:bCs/>
          <w:sz w:val="24"/>
          <w:szCs w:val="24"/>
          <w:lang w:eastAsia="zh-HK"/>
        </w:rPr>
        <w:t>以經驗錄取</w:t>
      </w:r>
    </w:p>
    <w:p w14:paraId="25E6D505" w14:textId="42891DD6" w:rsidR="00F321C6" w:rsidRPr="0099687D" w:rsidRDefault="00D33C0E" w:rsidP="004C3145">
      <w:pPr>
        <w:spacing w:after="120"/>
        <w:rPr>
          <w:rFonts w:ascii="DengXian" w:eastAsia="DengXian" w:hAnsi="DengXian"/>
        </w:rPr>
      </w:pPr>
      <w:r w:rsidRPr="0099687D">
        <w:rPr>
          <w:rFonts w:ascii="DengXian" w:eastAsia="DengXian" w:hAnsi="DengXian"/>
          <w:lang w:eastAsia="zh-HK"/>
        </w:rPr>
        <w:t>在大學期間，根據學生提供的證據，評估其在高等教育中取得成功的潛力後，可能會考慮錄取他們入讀本科課程學習。</w:t>
      </w:r>
    </w:p>
    <w:tbl>
      <w:tblPr>
        <w:tblStyle w:val="DOETable1"/>
        <w:tblW w:w="9634" w:type="dxa"/>
        <w:tblLook w:val="04A0" w:firstRow="1" w:lastRow="0" w:firstColumn="1" w:lastColumn="0" w:noHBand="0" w:noVBand="1"/>
      </w:tblPr>
      <w:tblGrid>
        <w:gridCol w:w="1938"/>
        <w:gridCol w:w="7696"/>
      </w:tblGrid>
      <w:tr w:rsidR="00D33C0E" w:rsidRPr="0099687D"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Pr="0099687D" w:rsidRDefault="00D33C0E" w:rsidP="004C3145">
            <w:pPr>
              <w:pStyle w:val="BodyText"/>
              <w:rPr>
                <w:rFonts w:ascii="DengXian" w:eastAsia="DengXian" w:hAnsi="DengXian"/>
              </w:rPr>
            </w:pPr>
            <w:r w:rsidRPr="0099687D">
              <w:rPr>
                <w:rFonts w:ascii="DengXian" w:eastAsia="DengXian" w:hAnsi="DengXian"/>
                <w:lang w:eastAsia="zh-HK"/>
              </w:rPr>
              <w:t>大學</w:t>
            </w:r>
          </w:p>
        </w:tc>
        <w:tc>
          <w:tcPr>
            <w:tcW w:w="7696" w:type="dxa"/>
          </w:tcPr>
          <w:p w14:paraId="34772D55" w14:textId="77777777" w:rsidR="00D33C0E" w:rsidRPr="0099687D"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rPr>
                <w:rFonts w:ascii="DengXian" w:eastAsia="DengXian" w:hAnsi="DengXian"/>
              </w:rPr>
            </w:pPr>
            <w:r w:rsidRPr="0099687D">
              <w:rPr>
                <w:rFonts w:ascii="DengXian" w:eastAsia="DengXian" w:hAnsi="DengXian"/>
                <w:lang w:eastAsia="zh-HK"/>
              </w:rPr>
              <w:t>網站</w:t>
            </w:r>
          </w:p>
        </w:tc>
      </w:tr>
      <w:tr w:rsidR="00D33C0E" w:rsidRPr="0099687D"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Pr="0099687D" w:rsidRDefault="00D33C0E" w:rsidP="00DC55D8">
            <w:pPr>
              <w:pStyle w:val="BodyText"/>
              <w:spacing w:before="5"/>
              <w:rPr>
                <w:rFonts w:ascii="DengXian" w:eastAsia="DengXian" w:hAnsi="DengXian"/>
              </w:rPr>
            </w:pPr>
            <w:r w:rsidRPr="0099687D">
              <w:rPr>
                <w:rFonts w:ascii="DengXian" w:eastAsia="DengXian" w:hAnsi="DengXian"/>
                <w:lang w:eastAsia="zh-HK"/>
              </w:rPr>
              <w:t>伊迪絲科文大學（Edith Cowan）</w:t>
            </w:r>
          </w:p>
        </w:tc>
        <w:tc>
          <w:tcPr>
            <w:tcW w:w="7696" w:type="dxa"/>
          </w:tcPr>
          <w:p w14:paraId="3A7A3ECB" w14:textId="39A54CF5" w:rsidR="00D33C0E" w:rsidRPr="0099687D"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44" w:history="1">
              <w:r w:rsidR="00954A09" w:rsidRPr="0099687D">
                <w:rPr>
                  <w:rStyle w:val="Hyperlink"/>
                  <w:rFonts w:ascii="DengXian" w:eastAsia="DengXian" w:hAnsi="DengXian"/>
                  <w:lang w:eastAsia="zh-HK"/>
                </w:rPr>
                <w:t>https://www.ecu.edu.au/future-students/course-entry/experience-based-entry-scheme</w:t>
              </w:r>
            </w:hyperlink>
            <w:r w:rsidR="00954A09" w:rsidRPr="0099687D">
              <w:rPr>
                <w:rStyle w:val="Hyperlink"/>
                <w:rFonts w:ascii="DengXian" w:eastAsia="DengXian" w:hAnsi="DengXian"/>
                <w:lang w:eastAsia="zh-HK"/>
              </w:rPr>
              <w:t xml:space="preserve"> </w:t>
            </w:r>
          </w:p>
        </w:tc>
      </w:tr>
      <w:tr w:rsidR="00DC55D8" w:rsidRPr="0099687D"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Pr="0099687D" w:rsidRDefault="00DC55D8" w:rsidP="00DC55D8">
            <w:pPr>
              <w:pStyle w:val="BodyText"/>
              <w:spacing w:before="5"/>
              <w:rPr>
                <w:rFonts w:ascii="DengXian" w:eastAsia="DengXian" w:hAnsi="DengXian"/>
              </w:rPr>
            </w:pPr>
            <w:r w:rsidRPr="0099687D">
              <w:rPr>
                <w:rFonts w:ascii="DengXian" w:eastAsia="DengXian" w:hAnsi="DengXian"/>
                <w:lang w:eastAsia="zh-HK"/>
              </w:rPr>
              <w:t>莫道克大學（Murdoch）</w:t>
            </w:r>
          </w:p>
        </w:tc>
        <w:tc>
          <w:tcPr>
            <w:tcW w:w="7696" w:type="dxa"/>
          </w:tcPr>
          <w:p w14:paraId="6791F0FB" w14:textId="61EB3AAC" w:rsidR="00DC55D8" w:rsidRPr="0099687D" w:rsidDel="00E36C6A" w:rsidRDefault="00000000"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DengXian" w:eastAsia="DengXian" w:hAnsi="DengXian"/>
              </w:rPr>
            </w:pPr>
            <w:hyperlink r:id="rId45" w:history="1">
              <w:r w:rsidR="00DC55D8" w:rsidRPr="0099687D">
                <w:rPr>
                  <w:rStyle w:val="Hyperlink"/>
                  <w:rFonts w:ascii="DengXian" w:eastAsia="DengXian" w:hAnsi="DengXian"/>
                  <w:lang w:eastAsia="zh-HK"/>
                </w:rPr>
                <w:t>https://www.murdoch.edu.au/study/pathways-to-uni/enabling-pathways/experience-based-entry</w:t>
              </w:r>
            </w:hyperlink>
            <w:r w:rsidR="00DC55D8" w:rsidRPr="0099687D">
              <w:rPr>
                <w:rFonts w:ascii="DengXian" w:eastAsia="DengXian" w:hAnsi="DengXian"/>
                <w:lang w:eastAsia="zh-HK"/>
              </w:rPr>
              <w:t xml:space="preserve"> </w:t>
            </w:r>
          </w:p>
        </w:tc>
      </w:tr>
      <w:tr w:rsidR="004C7715" w:rsidRPr="0099687D"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Pr="0099687D" w:rsidRDefault="009E3E4E" w:rsidP="00DC55D8">
            <w:pPr>
              <w:pStyle w:val="BodyText"/>
              <w:spacing w:before="5"/>
              <w:rPr>
                <w:rFonts w:ascii="DengXian" w:eastAsia="DengXian" w:hAnsi="DengXian"/>
              </w:rPr>
            </w:pPr>
            <w:r w:rsidRPr="0099687D">
              <w:rPr>
                <w:rFonts w:ascii="DengXian" w:eastAsia="DengXian" w:hAnsi="DengXian"/>
                <w:lang w:eastAsia="zh-HK"/>
              </w:rPr>
              <w:t>聖母大學（University of Notre Dame）</w:t>
            </w:r>
          </w:p>
        </w:tc>
        <w:tc>
          <w:tcPr>
            <w:tcW w:w="7696" w:type="dxa"/>
            <w:shd w:val="clear" w:color="auto" w:fill="FFFFFF" w:themeFill="background1"/>
          </w:tcPr>
          <w:p w14:paraId="13FC4A1E" w14:textId="08D00B8E" w:rsidR="004C7715" w:rsidRPr="0099687D" w:rsidRDefault="00000000"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DengXian" w:eastAsia="DengXian" w:hAnsi="DengXian"/>
              </w:rPr>
            </w:pPr>
            <w:hyperlink r:id="rId46" w:history="1">
              <w:r w:rsidR="004B7529" w:rsidRPr="0099687D">
                <w:rPr>
                  <w:rStyle w:val="Hyperlink"/>
                  <w:rFonts w:ascii="DengXian" w:eastAsia="DengXian" w:hAnsi="DengXian"/>
                  <w:lang w:eastAsia="zh-HK"/>
                </w:rPr>
                <w:t>https://www.notredame.edu.au/study/applications-and-admissions/pathways/other-entry-pathways</w:t>
              </w:r>
            </w:hyperlink>
            <w:r w:rsidR="004B7529" w:rsidRPr="0099687D">
              <w:rPr>
                <w:rFonts w:ascii="DengXian" w:eastAsia="DengXian" w:hAnsi="DengXian"/>
                <w:lang w:eastAsia="zh-HK"/>
              </w:rPr>
              <w:t xml:space="preserve"> </w:t>
            </w:r>
          </w:p>
        </w:tc>
      </w:tr>
      <w:tr w:rsidR="00AB5509" w:rsidRPr="0099687D"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99687D" w:rsidRDefault="00AB5509" w:rsidP="00DC55D8">
            <w:pPr>
              <w:pStyle w:val="BodyText"/>
              <w:spacing w:before="5"/>
              <w:rPr>
                <w:rFonts w:ascii="DengXian" w:eastAsia="DengXian" w:hAnsi="DengXian"/>
                <w:spacing w:val="-2"/>
              </w:rPr>
            </w:pPr>
            <w:r w:rsidRPr="0099687D">
              <w:rPr>
                <w:rFonts w:ascii="DengXian" w:eastAsia="DengXian" w:hAnsi="DengXian"/>
                <w:lang w:eastAsia="zh-HK"/>
              </w:rPr>
              <w:t>西澳大學（University of Western Australia）</w:t>
            </w:r>
          </w:p>
        </w:tc>
        <w:tc>
          <w:tcPr>
            <w:tcW w:w="7696" w:type="dxa"/>
          </w:tcPr>
          <w:p w14:paraId="2DB2CB61" w14:textId="37EAC98B" w:rsidR="001F1ECD" w:rsidRPr="0099687D" w:rsidRDefault="00000000"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rFonts w:ascii="DengXian" w:eastAsia="DengXian" w:hAnsi="DengXian"/>
                <w:color w:val="0462C1"/>
                <w:u w:val="single" w:color="0462C1"/>
              </w:rPr>
            </w:pPr>
            <w:hyperlink r:id="rId47" w:history="1">
              <w:r w:rsidR="004B7529" w:rsidRPr="0099687D">
                <w:rPr>
                  <w:rStyle w:val="Hyperlink"/>
                  <w:rFonts w:ascii="DengXian" w:eastAsia="DengXian" w:hAnsi="DengXian"/>
                  <w:lang w:eastAsia="zh-HK"/>
                </w:rPr>
                <w:t>https://www.uwa.edu.au/study/How-to-apply/Admission-entry-pathways/Experience-based-entry</w:t>
              </w:r>
            </w:hyperlink>
            <w:r w:rsidR="004B7529" w:rsidRPr="0099687D">
              <w:rPr>
                <w:rFonts w:ascii="DengXian" w:eastAsia="DengXian" w:hAnsi="DengXian"/>
                <w:color w:val="0462C1"/>
                <w:u w:val="single"/>
                <w:lang w:eastAsia="zh-HK"/>
              </w:rPr>
              <w:t xml:space="preserve">  </w:t>
            </w:r>
          </w:p>
        </w:tc>
      </w:tr>
    </w:tbl>
    <w:p w14:paraId="40735AC0" w14:textId="77777777" w:rsidR="00C407A9" w:rsidRPr="0099687D" w:rsidRDefault="00C407A9" w:rsidP="00C407A9">
      <w:pPr>
        <w:rPr>
          <w:rFonts w:ascii="DengXian" w:eastAsia="DengXian" w:hAnsi="DengXian"/>
        </w:rPr>
      </w:pPr>
    </w:p>
    <w:p w14:paraId="0B84EFFF" w14:textId="77777777" w:rsidR="00C407A9" w:rsidRPr="0099687D" w:rsidRDefault="00C407A9" w:rsidP="00C407A9">
      <w:pPr>
        <w:rPr>
          <w:rFonts w:ascii="DengXian" w:eastAsia="DengXian" w:hAnsi="DengXian"/>
        </w:rPr>
      </w:pPr>
    </w:p>
    <w:p w14:paraId="3A31F58B" w14:textId="4F54F338" w:rsidR="00194F5F" w:rsidRPr="0099687D" w:rsidRDefault="00194F5F" w:rsidP="00F96A8B">
      <w:pPr>
        <w:widowControl w:val="0"/>
        <w:autoSpaceDE w:val="0"/>
        <w:autoSpaceDN w:val="0"/>
        <w:spacing w:before="120" w:after="60" w:line="268" w:lineRule="exact"/>
        <w:rPr>
          <w:rFonts w:ascii="DengXian" w:eastAsia="DengXian" w:hAnsi="DengXian"/>
          <w:b/>
          <w:bCs/>
          <w:spacing w:val="-2"/>
          <w:sz w:val="24"/>
          <w:szCs w:val="24"/>
        </w:rPr>
      </w:pPr>
      <w:r w:rsidRPr="0099687D">
        <w:rPr>
          <w:rFonts w:ascii="DengXian" w:eastAsia="DengXian" w:hAnsi="DengXian"/>
          <w:b/>
          <w:bCs/>
          <w:sz w:val="24"/>
          <w:szCs w:val="24"/>
          <w:lang w:eastAsia="zh-HK"/>
        </w:rPr>
        <w:t>教育入學計劃</w:t>
      </w:r>
    </w:p>
    <w:p w14:paraId="29A5B781" w14:textId="09039466" w:rsidR="00194F5F" w:rsidRPr="0099687D" w:rsidRDefault="00194F5F" w:rsidP="00194F5F">
      <w:pPr>
        <w:widowControl w:val="0"/>
        <w:autoSpaceDE w:val="0"/>
        <w:autoSpaceDN w:val="0"/>
        <w:spacing w:line="268" w:lineRule="exact"/>
        <w:rPr>
          <w:rFonts w:ascii="DengXian" w:eastAsia="DengXian" w:hAnsi="DengXian"/>
          <w:b/>
          <w:bCs/>
          <w:spacing w:val="-5"/>
          <w:szCs w:val="22"/>
        </w:rPr>
      </w:pPr>
      <w:r w:rsidRPr="0099687D">
        <w:rPr>
          <w:rFonts w:ascii="DengXian" w:eastAsia="DengXian" w:hAnsi="DengXian"/>
          <w:szCs w:val="22"/>
          <w:shd w:val="clear" w:color="auto" w:fill="FFFFFF"/>
          <w:lang w:eastAsia="zh-HK"/>
        </w:rPr>
        <w:t>教育入學計劃（EAS）針對正在設法進入西澳州各大學本科學習且在中學高年級學習階段遇到特殊情況，致使其11/12年級學習受到不利影響的申請人。他們可以申請特殊考慮，如果獲得批准，則可能有助於他們入讀大學。</w:t>
      </w:r>
    </w:p>
    <w:p w14:paraId="557D99D1" w14:textId="77777777" w:rsidR="00194F5F" w:rsidRPr="0099687D" w:rsidRDefault="00000000" w:rsidP="00194F5F">
      <w:pPr>
        <w:pStyle w:val="BodyText"/>
        <w:spacing w:before="120"/>
        <w:rPr>
          <w:rFonts w:ascii="DengXian" w:eastAsia="DengXian" w:hAnsi="DengXian"/>
          <w:shd w:val="clear" w:color="auto" w:fill="FFFFFF"/>
        </w:rPr>
      </w:pPr>
      <w:hyperlink r:id="rId48" w:history="1">
        <w:r w:rsidR="00194F5F" w:rsidRPr="0099687D">
          <w:rPr>
            <w:rStyle w:val="Hyperlink"/>
            <w:rFonts w:ascii="DengXian" w:eastAsia="DengXian" w:hAnsi="DengXian"/>
            <w:lang w:eastAsia="zh-HK"/>
          </w:rPr>
          <w:t>https://tisc.edu.au/static/guide/eas.tisc</w:t>
        </w:r>
      </w:hyperlink>
      <w:r w:rsidR="00194F5F" w:rsidRPr="0099687D">
        <w:rPr>
          <w:rFonts w:ascii="DengXian" w:eastAsia="DengXian" w:hAnsi="DengXian"/>
          <w:lang w:eastAsia="zh-HK"/>
        </w:rPr>
        <w:t xml:space="preserve"> </w:t>
      </w:r>
    </w:p>
    <w:p w14:paraId="16422965" w14:textId="77777777" w:rsidR="00194F5F" w:rsidRPr="0099687D" w:rsidRDefault="00194F5F" w:rsidP="000627DD">
      <w:pPr>
        <w:pStyle w:val="BodyText"/>
        <w:rPr>
          <w:rFonts w:ascii="DengXian" w:eastAsia="DengXian" w:hAnsi="DengXian"/>
        </w:rPr>
      </w:pPr>
    </w:p>
    <w:sectPr w:rsidR="00194F5F" w:rsidRPr="0099687D"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0A18" w14:textId="77777777" w:rsidR="00EE2206" w:rsidRDefault="00EE2206" w:rsidP="00127DAD">
      <w:r>
        <w:separator/>
      </w:r>
    </w:p>
  </w:endnote>
  <w:endnote w:type="continuationSeparator" w:id="0">
    <w:p w14:paraId="0F9B9D7D" w14:textId="77777777" w:rsidR="00EE2206" w:rsidRDefault="00EE2206" w:rsidP="00127DAD">
      <w:r>
        <w:continuationSeparator/>
      </w:r>
    </w:p>
  </w:endnote>
  <w:endnote w:type="continuationNotice" w:id="1">
    <w:p w14:paraId="69C27194" w14:textId="77777777" w:rsidR="00EE2206" w:rsidRDefault="00EE2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22AD1FF0" w:rsidR="008626AA" w:rsidRPr="00F26894" w:rsidRDefault="008626AA" w:rsidP="008626AA">
    <w:pPr>
      <w:pStyle w:val="Footer"/>
      <w:rPr>
        <w:sz w:val="18"/>
        <w:szCs w:val="14"/>
      </w:rPr>
    </w:pPr>
    <w:r>
      <w:rPr>
        <w:lang w:eastAsia="zh-HK"/>
      </w:rPr>
      <w:tab/>
    </w:r>
    <w:r>
      <w:rPr>
        <w:lang w:eastAsia="zh-HK"/>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zh-HK"/>
          </w:rPr>
          <w:t>D24/0269520</w:t>
        </w:r>
      </w:sdtContent>
    </w:sdt>
  </w:p>
  <w:p w14:paraId="3CC1B870" w14:textId="77A9C2A9" w:rsidR="000F6D5A" w:rsidRPr="008626AA" w:rsidRDefault="008626AA" w:rsidP="004C3145">
    <w:pPr>
      <w:pStyle w:val="Footer"/>
      <w:tabs>
        <w:tab w:val="right" w:pos="9638"/>
      </w:tabs>
    </w:pPr>
    <w:r>
      <w:rPr>
        <w:sz w:val="18"/>
        <w:szCs w:val="14"/>
        <w:lang w:eastAsia="zh-HK"/>
      </w:rPr>
      <w:tab/>
    </w:r>
    <w:r>
      <w:rPr>
        <w:sz w:val="18"/>
        <w:szCs w:val="14"/>
        <w:lang w:eastAsia="zh-HK"/>
      </w:rPr>
      <w:fldChar w:fldCharType="begin"/>
    </w:r>
    <w:r>
      <w:rPr>
        <w:sz w:val="18"/>
        <w:szCs w:val="14"/>
        <w:lang w:eastAsia="zh-HK"/>
      </w:rPr>
      <w:instrText xml:space="preserve"> PAGE   \* MERGEFORMAT </w:instrText>
    </w:r>
    <w:r>
      <w:rPr>
        <w:sz w:val="18"/>
        <w:szCs w:val="14"/>
        <w:lang w:eastAsia="zh-HK"/>
      </w:rPr>
      <w:fldChar w:fldCharType="separate"/>
    </w:r>
    <w:r>
      <w:rPr>
        <w:noProof/>
        <w:sz w:val="18"/>
        <w:szCs w:val="14"/>
        <w:lang w:eastAsia="zh-HK"/>
      </w:rPr>
      <w:t>2</w:t>
    </w:r>
    <w:r>
      <w:rPr>
        <w:sz w:val="18"/>
        <w:szCs w:val="14"/>
        <w:lang w:eastAsia="zh-HK"/>
      </w:rPr>
      <w:fldChar w:fldCharType="end"/>
    </w:r>
    <w:r>
      <w:rPr>
        <w:sz w:val="18"/>
        <w:szCs w:val="14"/>
        <w:lang w:eastAsia="zh-HK"/>
      </w:rPr>
      <w:tab/>
      <w:t>March 2024</w:t>
    </w:r>
    <w:r>
      <w:rPr>
        <w:lang w:eastAsia="zh-HK"/>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901ACE8" w:rsidR="00440775" w:rsidRPr="00A31523" w:rsidRDefault="001E1668" w:rsidP="001E1668">
    <w:pPr>
      <w:pStyle w:val="Footer"/>
      <w:rPr>
        <w:sz w:val="18"/>
        <w:szCs w:val="14"/>
      </w:rPr>
    </w:pPr>
    <w:r>
      <w:rPr>
        <w:lang w:eastAsia="zh-HK"/>
      </w:rPr>
      <w:tab/>
    </w:r>
    <w:r>
      <w:rPr>
        <w:lang w:eastAsia="zh-HK"/>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zh-HK"/>
          </w:rPr>
          <w:t>D24/0269520</w:t>
        </w:r>
      </w:sdtContent>
    </w:sdt>
  </w:p>
  <w:p w14:paraId="0E2C46A7" w14:textId="654CDE1D" w:rsidR="00AF71AF" w:rsidRPr="00F26894" w:rsidRDefault="00440775" w:rsidP="001E1668">
    <w:pPr>
      <w:pStyle w:val="Footer"/>
      <w:rPr>
        <w:sz w:val="18"/>
        <w:szCs w:val="14"/>
      </w:rPr>
    </w:pPr>
    <w:r>
      <w:rPr>
        <w:sz w:val="18"/>
        <w:szCs w:val="14"/>
        <w:lang w:eastAsia="zh-HK"/>
      </w:rPr>
      <w:tab/>
    </w:r>
    <w:r>
      <w:rPr>
        <w:sz w:val="18"/>
        <w:szCs w:val="14"/>
        <w:lang w:eastAsia="zh-HK"/>
      </w:rPr>
      <w:tab/>
      <w:t>March 2026</w:t>
    </w:r>
    <w:r>
      <w:rPr>
        <w:sz w:val="18"/>
        <w:szCs w:val="14"/>
        <w:lang w:eastAsia="zh-HK"/>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162D" w14:textId="77777777" w:rsidR="00274C17" w:rsidRPr="00A31523" w:rsidRDefault="00274C17" w:rsidP="00274C17">
    <w:pPr>
      <w:pStyle w:val="Footer"/>
      <w:rPr>
        <w:sz w:val="18"/>
        <w:szCs w:val="14"/>
      </w:rPr>
    </w:pPr>
    <w:r>
      <w:rPr>
        <w:lang w:eastAsia="zh-HK"/>
      </w:rPr>
      <w:tab/>
    </w:r>
    <w:r>
      <w:rPr>
        <w:lang w:eastAsia="zh-HK"/>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zh-HK"/>
          </w:rPr>
          <w:t>D24/0269520</w:t>
        </w:r>
      </w:sdtContent>
    </w:sdt>
  </w:p>
  <w:p w14:paraId="2F1BA65F" w14:textId="1AD374B0" w:rsidR="00274C17" w:rsidRDefault="00274C17" w:rsidP="00274C17">
    <w:pPr>
      <w:pStyle w:val="Footer"/>
      <w:rPr>
        <w:sz w:val="18"/>
        <w:szCs w:val="14"/>
      </w:rPr>
    </w:pPr>
    <w:r>
      <w:rPr>
        <w:sz w:val="18"/>
        <w:szCs w:val="14"/>
        <w:lang w:eastAsia="zh-HK"/>
      </w:rPr>
      <w:tab/>
    </w:r>
    <w:r>
      <w:rPr>
        <w:sz w:val="18"/>
        <w:szCs w:val="14"/>
        <w:lang w:eastAsia="zh-HK"/>
      </w:rPr>
      <w:tab/>
      <w:t>March 2026</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eastAsia="zh-HK"/>
          </w:rPr>
          <w:fldChar w:fldCharType="begin"/>
        </w:r>
        <w:r>
          <w:rPr>
            <w:lang w:eastAsia="zh-HK"/>
          </w:rPr>
          <w:instrText xml:space="preserve"> PAGE   \* MERGEFORMAT </w:instrText>
        </w:r>
        <w:r>
          <w:rPr>
            <w:lang w:eastAsia="zh-HK"/>
          </w:rPr>
          <w:fldChar w:fldCharType="separate"/>
        </w:r>
        <w:r>
          <w:rPr>
            <w:noProof/>
            <w:lang w:eastAsia="zh-HK"/>
          </w:rPr>
          <w:t>2</w:t>
        </w:r>
        <w:r>
          <w:rPr>
            <w:noProof/>
            <w:lang w:eastAsia="zh-HK"/>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8E4C" w14:textId="77777777" w:rsidR="00EE2206" w:rsidRDefault="00EE2206" w:rsidP="00127DAD">
      <w:r>
        <w:separator/>
      </w:r>
    </w:p>
  </w:footnote>
  <w:footnote w:type="continuationSeparator" w:id="0">
    <w:p w14:paraId="1D21B8CC" w14:textId="77777777" w:rsidR="00EE2206" w:rsidRDefault="00EE2206" w:rsidP="00127DAD">
      <w:r>
        <w:continuationSeparator/>
      </w:r>
    </w:p>
  </w:footnote>
  <w:footnote w:type="continuationNotice" w:id="1">
    <w:p w14:paraId="73E36438" w14:textId="77777777" w:rsidR="00EE2206" w:rsidRDefault="00EE2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533E9522" w:rsidR="00633068" w:rsidRDefault="00633068">
    <w:pPr>
      <w:pStyle w:val="Header"/>
    </w:pPr>
    <w:r>
      <w:rPr>
        <w:noProof/>
        <w:lang w:eastAsia="zh-HK"/>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19982779" name="Picture 201998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7C7FED42" w:rsidR="00916AF7" w:rsidRDefault="003B378F"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73087BE6" wp14:editId="0B6C86EE">
              <wp:simplePos x="0" y="0"/>
              <wp:positionH relativeFrom="column">
                <wp:posOffset>5546690</wp:posOffset>
              </wp:positionH>
              <wp:positionV relativeFrom="paragraph">
                <wp:posOffset>-383833</wp:posOffset>
              </wp:positionV>
              <wp:extent cx="1155700"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0030"/>
                      </a:xfrm>
                      <a:prstGeom prst="rect">
                        <a:avLst/>
                      </a:prstGeom>
                      <a:noFill/>
                      <a:ln w="9525">
                        <a:noFill/>
                        <a:miter lim="800000"/>
                        <a:headEnd/>
                        <a:tailEnd/>
                      </a:ln>
                    </wps:spPr>
                    <wps:txbx>
                      <w:txbxContent>
                        <w:p w14:paraId="278617C6" w14:textId="77777777" w:rsidR="003B378F" w:rsidRDefault="003B378F" w:rsidP="003B378F">
                          <w:pPr>
                            <w:rPr>
                              <w:color w:val="767171" w:themeColor="background2" w:themeShade="80"/>
                              <w:sz w:val="16"/>
                              <w:szCs w:val="14"/>
                            </w:rPr>
                          </w:pPr>
                          <w:r>
                            <w:rPr>
                              <w:color w:val="767171" w:themeColor="background2" w:themeShade="80"/>
                              <w:sz w:val="16"/>
                              <w:szCs w:val="14"/>
                            </w:rPr>
                            <w:t>Traditional Chinese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3087BE6" id="_x0000_t202" coordsize="21600,21600" o:spt="202" path="m,l,21600r21600,l21600,xe">
              <v:stroke joinstyle="miter"/>
              <v:path gradientshapeok="t" o:connecttype="rect"/>
            </v:shapetype>
            <v:shape id="Text Box 2" o:spid="_x0000_s1026" type="#_x0000_t202" style="position:absolute;margin-left:436.75pt;margin-top:-30.2pt;width:91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" filled="f" stroked="f">
              <v:textbox>
                <w:txbxContent>
                  <w:p w14:paraId="278617C6" w14:textId="77777777" w:rsidR="003B378F" w:rsidRDefault="003B378F" w:rsidP="003B378F">
                    <w:pPr>
                      <w:rPr>
                        <w:color w:val="767171" w:themeColor="background2" w:themeShade="80"/>
                        <w:sz w:val="16"/>
                        <w:szCs w:val="14"/>
                      </w:rPr>
                    </w:pPr>
                    <w:r>
                      <w:rPr>
                        <w:color w:val="767171" w:themeColor="background2" w:themeShade="80"/>
                        <w:sz w:val="16"/>
                        <w:szCs w:val="14"/>
                      </w:rPr>
                      <w:t>Traditional Chinese</w:t>
                    </w:r>
                  </w:p>
                </w:txbxContent>
              </v:textbox>
              <w10:wrap type="square"/>
            </v:shape>
          </w:pict>
        </mc:Fallback>
      </mc:AlternateContent>
    </w:r>
    <w:r w:rsidR="00DD5BF0">
      <w:rPr>
        <w:noProof/>
        <w:lang w:eastAsia="zh-HK"/>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960859808" name="Picture 9608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zh-HK"/>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63641851" name="Picture 15636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CEFD" w14:textId="5DFA5AAF" w:rsidR="00037E99" w:rsidRDefault="00037E99" w:rsidP="00127DAD">
    <w:pPr>
      <w:pStyle w:val="Header"/>
    </w:pPr>
    <w:r>
      <w:rPr>
        <w:noProof/>
        <w:lang w:eastAsia="zh-HK"/>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378F"/>
    <w:rsid w:val="003B56AB"/>
    <w:rsid w:val="003C1483"/>
    <w:rsid w:val="003C31D8"/>
    <w:rsid w:val="003C3383"/>
    <w:rsid w:val="003C7215"/>
    <w:rsid w:val="003D1770"/>
    <w:rsid w:val="003D61BB"/>
    <w:rsid w:val="003D64CD"/>
    <w:rsid w:val="003E1590"/>
    <w:rsid w:val="003F571C"/>
    <w:rsid w:val="00400BC5"/>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63CCB"/>
    <w:rsid w:val="00566FE9"/>
    <w:rsid w:val="005674C3"/>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15BC"/>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4237"/>
    <w:rsid w:val="007A58C0"/>
    <w:rsid w:val="007A782B"/>
    <w:rsid w:val="007B150D"/>
    <w:rsid w:val="007B717F"/>
    <w:rsid w:val="007C564E"/>
    <w:rsid w:val="007D0E81"/>
    <w:rsid w:val="007D1157"/>
    <w:rsid w:val="007D200B"/>
    <w:rsid w:val="007D7F5E"/>
    <w:rsid w:val="007E148D"/>
    <w:rsid w:val="007F30C7"/>
    <w:rsid w:val="007F647E"/>
    <w:rsid w:val="0080285D"/>
    <w:rsid w:val="00804B0A"/>
    <w:rsid w:val="00824417"/>
    <w:rsid w:val="008250E2"/>
    <w:rsid w:val="00830D9A"/>
    <w:rsid w:val="0083122D"/>
    <w:rsid w:val="00833DC4"/>
    <w:rsid w:val="008358E7"/>
    <w:rsid w:val="00840EFA"/>
    <w:rsid w:val="00843421"/>
    <w:rsid w:val="00843E30"/>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3297"/>
    <w:rsid w:val="0094045E"/>
    <w:rsid w:val="00944008"/>
    <w:rsid w:val="0095456A"/>
    <w:rsid w:val="00954A09"/>
    <w:rsid w:val="0095620D"/>
    <w:rsid w:val="009567D2"/>
    <w:rsid w:val="009602C7"/>
    <w:rsid w:val="00967403"/>
    <w:rsid w:val="00976958"/>
    <w:rsid w:val="00986F86"/>
    <w:rsid w:val="00991E2F"/>
    <w:rsid w:val="00992BCE"/>
    <w:rsid w:val="009964BF"/>
    <w:rsid w:val="0099687D"/>
    <w:rsid w:val="009A6E51"/>
    <w:rsid w:val="009C2D28"/>
    <w:rsid w:val="009C3043"/>
    <w:rsid w:val="009D2A97"/>
    <w:rsid w:val="009D40AE"/>
    <w:rsid w:val="009E1877"/>
    <w:rsid w:val="009E3E4E"/>
    <w:rsid w:val="009E6B9F"/>
    <w:rsid w:val="009F3FC4"/>
    <w:rsid w:val="009F7FE4"/>
    <w:rsid w:val="00A16726"/>
    <w:rsid w:val="00A24DCA"/>
    <w:rsid w:val="00A26AEF"/>
    <w:rsid w:val="00A26CA2"/>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95858"/>
    <w:rsid w:val="00AA413D"/>
    <w:rsid w:val="00AB030C"/>
    <w:rsid w:val="00AB2714"/>
    <w:rsid w:val="00AB51EC"/>
    <w:rsid w:val="00AB5509"/>
    <w:rsid w:val="00AC641B"/>
    <w:rsid w:val="00AC77DE"/>
    <w:rsid w:val="00AD2BDC"/>
    <w:rsid w:val="00AE1E3F"/>
    <w:rsid w:val="00AE24CA"/>
    <w:rsid w:val="00AE2E38"/>
    <w:rsid w:val="00AE4727"/>
    <w:rsid w:val="00AF1C2B"/>
    <w:rsid w:val="00AF28A2"/>
    <w:rsid w:val="00AF71AF"/>
    <w:rsid w:val="00B06BD2"/>
    <w:rsid w:val="00B1116D"/>
    <w:rsid w:val="00B143E6"/>
    <w:rsid w:val="00B174C0"/>
    <w:rsid w:val="00B17C7F"/>
    <w:rsid w:val="00B20E35"/>
    <w:rsid w:val="00B32C2D"/>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C72DF"/>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14913"/>
    <w:rsid w:val="00D16170"/>
    <w:rsid w:val="00D21BAC"/>
    <w:rsid w:val="00D23490"/>
    <w:rsid w:val="00D23876"/>
    <w:rsid w:val="00D2534A"/>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06E82"/>
    <w:rsid w:val="00E140E6"/>
    <w:rsid w:val="00E17418"/>
    <w:rsid w:val="00E229C1"/>
    <w:rsid w:val="00E27F27"/>
    <w:rsid w:val="00E31C65"/>
    <w:rsid w:val="00E3357D"/>
    <w:rsid w:val="00E36C6A"/>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E2206"/>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stat.tisc" TargetMode="External"/><Relationship Id="rId18" Type="http://schemas.openxmlformats.org/officeDocument/2006/relationships/header" Target="header1.xml"/><Relationship Id="rId26" Type="http://schemas.openxmlformats.org/officeDocument/2006/relationships/hyperlink" Target="https://www.uwa.edu.au/study/how-to-apply/admission-entry-pathways/enabling-programs" TargetMode="External"/><Relationship Id="rId39" Type="http://schemas.openxmlformats.org/officeDocument/2006/relationships/hyperlink" Target="https://www.ecu.edu.au/degrees/aboriginal-and-or-torres-strait-islanders" TargetMode="External"/><Relationship Id="rId21" Type="http://schemas.openxmlformats.org/officeDocument/2006/relationships/footer" Target="footer2.xml"/><Relationship Id="rId34"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42" Type="http://schemas.openxmlformats.org/officeDocument/2006/relationships/hyperlink" Target="https://www.uwa.edu.au/study/indigenous-study" TargetMode="External"/><Relationship Id="rId47" Type="http://schemas.openxmlformats.org/officeDocument/2006/relationships/hyperlink" Target="https://www.uwa.edu.au/study/How-to-apply/Admission-entry-pathways/Experience-based-entry" TargetMode="External"/><Relationship Id="rId50"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tatistics/scaling/scaling-index.tisc" TargetMode="External"/><Relationship Id="rId29" Type="http://schemas.openxmlformats.org/officeDocument/2006/relationships/hyperlink" Target="https://www.murdoch.edu.au/study/pathways-to-uni/vocational-education-and-training" TargetMode="External"/><Relationship Id="rId11" Type="http://schemas.openxmlformats.org/officeDocument/2006/relationships/endnotes" Target="endnotes.xml"/><Relationship Id="rId24" Type="http://schemas.openxmlformats.org/officeDocument/2006/relationships/hyperlink" Target="https://www.murdoch.edu.au/study/pathways-to-uni/enabling-pathways" TargetMode="External"/><Relationship Id="rId32" Type="http://schemas.openxmlformats.org/officeDocument/2006/relationships/header" Target="header3.xml"/><Relationship Id="rId37" Type="http://schemas.openxmlformats.org/officeDocument/2006/relationships/hyperlink" Target="https://www.murdoch.edu.au/study/pathways-to-uni/enabling-pathways/experience-based-entry/media-portfolio" TargetMode="External"/><Relationship Id="rId40" Type="http://schemas.openxmlformats.org/officeDocument/2006/relationships/hyperlink" Target="https://www.murdoch.edu.au/course/Enabling/N1077" TargetMode="External"/><Relationship Id="rId45" Type="http://schemas.openxmlformats.org/officeDocument/2006/relationships/hyperlink" Target="https://www.murdoch.edu.au/study/pathways-to-uni/enabling-pathways/experience-based-entry" TargetMode="External"/><Relationship Id="rId5" Type="http://schemas.openxmlformats.org/officeDocument/2006/relationships/customXml" Target="../customXml/item4.xml"/><Relationship Id="rId15" Type="http://schemas.openxmlformats.org/officeDocument/2006/relationships/hyperlink" Target="https://www.tisc.edu.au/static/school-circular/circular-index.tisc" TargetMode="External"/><Relationship Id="rId23" Type="http://schemas.openxmlformats.org/officeDocument/2006/relationships/hyperlink" Target="https://www.ecu.edu.au/degrees/uniprep" TargetMode="External"/><Relationship Id="rId28" Type="http://schemas.openxmlformats.org/officeDocument/2006/relationships/hyperlink" Target="https://www.ecu.edu.au/future-students/course-entry" TargetMode="External"/><Relationship Id="rId36" Type="http://schemas.openxmlformats.org/officeDocument/2006/relationships/hyperlink" Target="https://www.ecu.edu.au/future-students/course-entry/creative-arts-portfolio-entry"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uwa.edu.au/study/how-to-apply/entry-standards" TargetMode="External"/><Relationship Id="rId44" Type="http://schemas.openxmlformats.org/officeDocument/2006/relationships/hyperlink" Target="https://www.ecu.edu.au/future-students/course-entry/experience-based-entry-schem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waufp.tisc" TargetMode="External"/><Relationship Id="rId22" Type="http://schemas.openxmlformats.org/officeDocument/2006/relationships/hyperlink" Target="https://www.curtin.edu.au/study/applying/pathways/uniready-enabling-program/" TargetMode="External"/><Relationship Id="rId27" Type="http://schemas.openxmlformats.org/officeDocument/2006/relationships/hyperlink" Target="https://www.curtin.edu.au/study/applying/pathways/tafe-vet/" TargetMode="External"/><Relationship Id="rId30" Type="http://schemas.openxmlformats.org/officeDocument/2006/relationships/hyperlink" Target="https://www.notredame.edu.au/study/applications-and-admissions/pathways/other-entry-pathways" TargetMode="External"/><Relationship Id="rId35" Type="http://schemas.openxmlformats.org/officeDocument/2006/relationships/hyperlink" Target="https://study.curtin.edu.au/applying/pathways/portfolio-entry" TargetMode="External"/><Relationship Id="rId43" Type="http://schemas.openxmlformats.org/officeDocument/2006/relationships/hyperlink" Target="https://www.bigpicture.org.au/what-international-big-picture-learning-credential" TargetMode="External"/><Relationship Id="rId48" Type="http://schemas.openxmlformats.org/officeDocument/2006/relationships/hyperlink" Target="https://tisc.edu.au/static/guide/eas.tisc"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https://www.tisc.edu.au/static/guide/university-admissions-index.tisc" TargetMode="External"/><Relationship Id="rId17" Type="http://schemas.openxmlformats.org/officeDocument/2006/relationships/hyperlink" Target="https://www.tisc.edu.au/static/guide/atar-about.tisc" TargetMode="External"/><Relationship Id="rId25" Type="http://schemas.openxmlformats.org/officeDocument/2006/relationships/hyperlink" Target="https://www.notredame.edu.au/study/pathways/tertiary-pathway-program" TargetMode="External"/><Relationship Id="rId33" Type="http://schemas.openxmlformats.org/officeDocument/2006/relationships/footer" Target="footer3.xml"/><Relationship Id="rId38" Type="http://schemas.openxmlformats.org/officeDocument/2006/relationships/hyperlink" Target="https://karda.curtin.edu.au/study/enabling-courses" TargetMode="External"/><Relationship Id="rId46" Type="http://schemas.openxmlformats.org/officeDocument/2006/relationships/hyperlink" Target="https://www.notredame.edu.au/study/applications-and-admissions/pathways/other-entry-pathways" TargetMode="External"/><Relationship Id="rId20" Type="http://schemas.openxmlformats.org/officeDocument/2006/relationships/header" Target="header2.xml"/><Relationship Id="rId41" Type="http://schemas.openxmlformats.org/officeDocument/2006/relationships/hyperlink" Target="https://www.notredame.edu.au/students/support/aboriginal-and-torres-strait-islander-support"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62FA"/>
    <w:rsid w:val="00241868"/>
    <w:rsid w:val="00342A47"/>
    <w:rsid w:val="003F43C2"/>
    <w:rsid w:val="00462B0A"/>
    <w:rsid w:val="004C60B5"/>
    <w:rsid w:val="004C7E76"/>
    <w:rsid w:val="004E331B"/>
    <w:rsid w:val="00544DDE"/>
    <w:rsid w:val="00582EC3"/>
    <w:rsid w:val="005F64CF"/>
    <w:rsid w:val="006715BC"/>
    <w:rsid w:val="00716BF8"/>
    <w:rsid w:val="007B717F"/>
    <w:rsid w:val="00843421"/>
    <w:rsid w:val="008C2594"/>
    <w:rsid w:val="008E06C4"/>
    <w:rsid w:val="00991E2F"/>
    <w:rsid w:val="009E3A0A"/>
    <w:rsid w:val="00A056E1"/>
    <w:rsid w:val="00AB2714"/>
    <w:rsid w:val="00AD2568"/>
    <w:rsid w:val="00B262FE"/>
    <w:rsid w:val="00B32C2D"/>
    <w:rsid w:val="00B654AF"/>
    <w:rsid w:val="00B732FB"/>
    <w:rsid w:val="00BB6A92"/>
    <w:rsid w:val="00BF438D"/>
    <w:rsid w:val="00C47ED1"/>
    <w:rsid w:val="00D34692"/>
    <w:rsid w:val="00DC22A5"/>
    <w:rsid w:val="00E44F80"/>
    <w:rsid w:val="00E472CB"/>
    <w:rsid w:val="00E52115"/>
    <w:rsid w:val="00E634CA"/>
    <w:rsid w:val="00EE7CC0"/>
    <w:rsid w:val="00EF4D34"/>
    <w:rsid w:val="00EF577B"/>
    <w:rsid w:val="00F11554"/>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56232FD8-0F51-4D99-9FFF-FDEC877DA048}"/>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1024</Words>
  <Characters>5841</Characters>
  <Application>Microsoft Office Word</Application>
  <DocSecurity>0</DocSecurity>
  <Lines>48</Lines>
  <Paragraphs>13</Paragraphs>
  <ScaleCrop>false</ScaleCrop>
  <Company>Department of Education Western Australia</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37</cp:revision>
  <cp:lastPrinted>2023-03-11T09:43:00Z</cp:lastPrinted>
  <dcterms:created xsi:type="dcterms:W3CDTF">2025-11-04T14:24:00Z</dcterms:created>
  <dcterms:modified xsi:type="dcterms:W3CDTF">2026-04-13T22:00:00Z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