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Mga programa ng VacSwim 2025-26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Papel-kaalaman</w:t>
      </w:r>
    </w:p>
    <w:bookmarkEnd w:id="0"/>
    <w:p w14:paraId="0BFD2F96" w14:textId="0AD993F4" w:rsidR="001B4D5F" w:rsidRPr="003D481A" w:rsidRDefault="001B4D5F" w:rsidP="001B4D5F">
      <w:pPr>
        <w:rPr>
          <w:sz w:val="20"/>
        </w:rPr>
      </w:pPr>
      <w:r w:rsidRPr="003D481A">
        <w:rPr>
          <w:sz w:val="20"/>
        </w:rPr>
        <w:t>Ang VacSwim ay nag-aalok ng masayang mga pagtuturo sa paglangoy tuwing bakasyon ng eskwelahan sa Oktubre at sa tag-init. Layunin nitong bigyan ang mga bata sa buong Western Australia ng mga kasanayan upang manatiling ligtas sa tubig at magkaroon ng kumpiyansa sa paglangoy.</w:t>
      </w:r>
    </w:p>
    <w:p w14:paraId="1E425CE5" w14:textId="382D5B96" w:rsidR="001B4D5F" w:rsidRDefault="001B4D5F" w:rsidP="0030681C">
      <w:pPr>
        <w:pStyle w:val="Heading1"/>
      </w:pPr>
      <w:r>
        <w:t>Sino ang puwedeng mag-enrol</w:t>
      </w:r>
    </w:p>
    <w:p w14:paraId="4EC4DFD5" w14:textId="3070604C" w:rsidR="00F44B0C" w:rsidRPr="003D481A" w:rsidRDefault="001B4D5F" w:rsidP="001B4D5F">
      <w:pPr>
        <w:rPr>
          <w:sz w:val="20"/>
        </w:rPr>
      </w:pPr>
      <w:r w:rsidRPr="003D481A">
        <w:rPr>
          <w:sz w:val="20"/>
        </w:rPr>
        <w:t xml:space="preserve">Mga batang may edad 5 hanggang 17 taong gulang sa iba't ibang antas ng paglangoy mula sa baitang 1 hanggang 16. Para sa impormasyon tungkol sa partikular na baitang, sumangguni sa </w:t>
      </w:r>
      <w:hyperlink r:id="rId10" w:history="1">
        <w:r w:rsidRPr="003D481A">
          <w:rPr>
            <w:rStyle w:val="Hyperlink"/>
            <w:sz w:val="20"/>
          </w:rPr>
          <w:t>aming website.</w:t>
        </w:r>
      </w:hyperlink>
    </w:p>
    <w:p w14:paraId="3439C215" w14:textId="08BB3E79" w:rsidR="00F44B0C" w:rsidRDefault="00F44B0C" w:rsidP="00F44B0C">
      <w:pPr>
        <w:pStyle w:val="Heading1"/>
      </w:pPr>
      <w:r>
        <w:t>Isang programa para sa bawat bata</w:t>
      </w:r>
    </w:p>
    <w:p w14:paraId="6E74179A" w14:textId="3AC7F0C5" w:rsidR="00F44B0C" w:rsidRPr="003D481A" w:rsidRDefault="00F44B0C" w:rsidP="00F44B0C">
      <w:pPr>
        <w:rPr>
          <w:rFonts w:ascii="Times New Roman" w:hAnsi="Times New Roman" w:cs="Times New Roman"/>
          <w:sz w:val="20"/>
        </w:rPr>
      </w:pPr>
      <w:r w:rsidRPr="003D481A">
        <w:rPr>
          <w:sz w:val="20"/>
        </w:rPr>
        <w:t>Upang matiyak ang patas at makatarungang pamamaraan, at upang mabigyan ng pagkakataon ang mas maraming bata na makasali sa VacSwim, ang pag-enrol ay nililimitahan sa isang programa lamang para sa bawat bata. Ang ibig sabihin nito ay:</w:t>
      </w:r>
    </w:p>
    <w:p w14:paraId="76BA5884" w14:textId="77777777" w:rsidR="00F44B0C" w:rsidRPr="003D481A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3D481A">
        <w:rPr>
          <w:sz w:val="20"/>
        </w:rPr>
        <w:t>Isang pag-enrol lamang ang pinapayagan para sa mga programa sa Oktubre.</w:t>
      </w:r>
    </w:p>
    <w:p w14:paraId="65E2BD9B" w14:textId="77777777" w:rsidR="00F44B0C" w:rsidRPr="003D481A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3D481A">
        <w:rPr>
          <w:sz w:val="20"/>
        </w:rPr>
        <w:t>Isang pag-enrol lamang ang pinapayagan para sa mga summer program (Disyembre at Enero).</w:t>
      </w:r>
    </w:p>
    <w:p w14:paraId="6C8F5842" w14:textId="77777777" w:rsidR="00AB3E9F" w:rsidRPr="003D481A" w:rsidRDefault="00AB3E9F" w:rsidP="00AB3E9F">
      <w:pPr>
        <w:rPr>
          <w:sz w:val="20"/>
        </w:rPr>
      </w:pPr>
    </w:p>
    <w:p w14:paraId="1E4D58C1" w14:textId="76E867FC" w:rsidR="00F44B0C" w:rsidRPr="003D481A" w:rsidRDefault="00F44B0C" w:rsidP="00AB3E9F">
      <w:pPr>
        <w:rPr>
          <w:sz w:val="20"/>
        </w:rPr>
      </w:pPr>
      <w:r w:rsidRPr="003D481A">
        <w:rPr>
          <w:sz w:val="20"/>
        </w:rPr>
        <w:t>Maaaring magparehistro ang mga pamilya sa waitlist para sa karagdagang mga programa kung nais nila.</w:t>
      </w:r>
    </w:p>
    <w:p w14:paraId="04F5B3FE" w14:textId="3B0ABD96" w:rsidR="001B4D5F" w:rsidRDefault="001B4D5F" w:rsidP="00F44B0C">
      <w:pPr>
        <w:pStyle w:val="Heading1"/>
      </w:pPr>
      <w:r>
        <w:t>Kailan magsisimula at magtatapos ang enrolment</w:t>
      </w:r>
    </w:p>
    <w:p w14:paraId="18B89323" w14:textId="6422390B" w:rsidR="00650EB3" w:rsidRPr="003D481A" w:rsidRDefault="00650EB3" w:rsidP="001B4D5F">
      <w:pPr>
        <w:rPr>
          <w:sz w:val="20"/>
        </w:rPr>
      </w:pPr>
      <w:r w:rsidRPr="003D481A">
        <w:rPr>
          <w:sz w:val="20"/>
        </w:rPr>
        <w:t>Magbubukas ang enrolment sa Martes, ika-5 ng Agosto 2025.</w:t>
      </w:r>
    </w:p>
    <w:p w14:paraId="47F04B3A" w14:textId="13ED7BF1" w:rsidR="001B4D5F" w:rsidRPr="003D481A" w:rsidRDefault="00F44B0C" w:rsidP="001B4D5F">
      <w:pPr>
        <w:rPr>
          <w:sz w:val="20"/>
        </w:rPr>
      </w:pPr>
      <w:r w:rsidRPr="003D481A">
        <w:rPr>
          <w:sz w:val="20"/>
        </w:rPr>
        <w:t>Magtatapos ang enrolment para sa Oktubre sa Martes, ika-26 ng Agosto 2025.</w:t>
      </w:r>
    </w:p>
    <w:p w14:paraId="0FCD906E" w14:textId="4E2DC3BE" w:rsidR="00F44B0C" w:rsidRPr="003D481A" w:rsidRDefault="00F44B0C" w:rsidP="001B4D5F">
      <w:pPr>
        <w:rPr>
          <w:sz w:val="20"/>
        </w:rPr>
      </w:pPr>
      <w:r w:rsidRPr="003D481A">
        <w:rPr>
          <w:sz w:val="20"/>
        </w:rPr>
        <w:t>Magtatapos ang enrolment para sa summer sa Miyerkules, ika-15 ng Oktubre 2025.</w:t>
      </w:r>
    </w:p>
    <w:p w14:paraId="6C88304B" w14:textId="7AB09E53" w:rsidR="001B4D5F" w:rsidRDefault="001B4D5F" w:rsidP="0030681C">
      <w:pPr>
        <w:pStyle w:val="Heading1"/>
      </w:pPr>
      <w:r>
        <w:t>Paano mag-enrol</w:t>
      </w:r>
    </w:p>
    <w:p w14:paraId="06D563E1" w14:textId="0751FFEE" w:rsidR="001B4D5F" w:rsidRPr="003D481A" w:rsidRDefault="001B4D5F" w:rsidP="001B4D5F">
      <w:pPr>
        <w:rPr>
          <w:bCs/>
          <w:sz w:val="20"/>
        </w:rPr>
      </w:pPr>
      <w:r w:rsidRPr="003D481A">
        <w:rPr>
          <w:sz w:val="20"/>
        </w:rPr>
        <w:t xml:space="preserve">Ang pinakamadaling paraan para mag-enrol ay </w:t>
      </w:r>
      <w:hyperlink r:id="rId11" w:history="1">
        <w:r w:rsidRPr="003D481A">
          <w:rPr>
            <w:rStyle w:val="Hyperlink"/>
            <w:sz w:val="20"/>
          </w:rPr>
          <w:t>online</w:t>
        </w:r>
      </w:hyperlink>
      <w:r w:rsidRPr="003D481A">
        <w:rPr>
          <w:sz w:val="20"/>
        </w:rPr>
        <w:t>. Kung kailangan mo ng tulong sa pagsagot ng enrolment form sa Ingles, maaari naming ayusin na matulungan ka ng isang interpreter sa pamamagitan ng pagtawag sa 9402 6412.</w:t>
      </w:r>
    </w:p>
    <w:p w14:paraId="5C52A9F0" w14:textId="77777777" w:rsidR="00A45B38" w:rsidRPr="003D481A" w:rsidRDefault="00A45B38" w:rsidP="001B4D5F">
      <w:pPr>
        <w:rPr>
          <w:sz w:val="20"/>
        </w:rPr>
      </w:pPr>
    </w:p>
    <w:p w14:paraId="49F5AB89" w14:textId="3D1749D8" w:rsidR="001B4D5F" w:rsidRPr="003D481A" w:rsidRDefault="001B4D5F" w:rsidP="001B4D5F">
      <w:pPr>
        <w:rPr>
          <w:sz w:val="20"/>
        </w:rPr>
      </w:pPr>
      <w:r w:rsidRPr="003D481A">
        <w:rPr>
          <w:sz w:val="20"/>
        </w:rPr>
        <w:t>Maaari ka ring mag-download ng enrolment form na sasagutan, ipi-print at ipadadala sa koreo, bago ang petsa ng pagtatapos ng pag-enrol, sa:</w:t>
      </w:r>
    </w:p>
    <w:p w14:paraId="4F70B7F7" w14:textId="77777777" w:rsidR="001B4D5F" w:rsidRPr="003D481A" w:rsidRDefault="001B4D5F" w:rsidP="001B4D5F">
      <w:pPr>
        <w:rPr>
          <w:sz w:val="20"/>
        </w:rPr>
      </w:pPr>
    </w:p>
    <w:p w14:paraId="0557ABCE" w14:textId="58673C39" w:rsidR="001B4D5F" w:rsidRPr="003D481A" w:rsidRDefault="001B4D5F" w:rsidP="001B4D5F">
      <w:pPr>
        <w:rPr>
          <w:sz w:val="20"/>
        </w:rPr>
      </w:pPr>
      <w:r w:rsidRPr="003D481A">
        <w:rPr>
          <w:sz w:val="20"/>
        </w:rPr>
        <w:t>VacSwim</w:t>
      </w:r>
    </w:p>
    <w:p w14:paraId="474CC409" w14:textId="2CFBFBEC" w:rsidR="001B4D5F" w:rsidRPr="003D481A" w:rsidRDefault="001B4D5F" w:rsidP="001B4D5F">
      <w:pPr>
        <w:rPr>
          <w:sz w:val="20"/>
        </w:rPr>
      </w:pPr>
      <w:r w:rsidRPr="003D481A">
        <w:rPr>
          <w:sz w:val="20"/>
        </w:rPr>
        <w:t>Department of Education</w:t>
      </w:r>
    </w:p>
    <w:p w14:paraId="3ED336CC" w14:textId="4C2F5918" w:rsidR="001B4D5F" w:rsidRPr="003D481A" w:rsidRDefault="001B4D5F" w:rsidP="001B4D5F">
      <w:pPr>
        <w:rPr>
          <w:sz w:val="20"/>
        </w:rPr>
      </w:pPr>
      <w:r w:rsidRPr="003D481A">
        <w:rPr>
          <w:sz w:val="20"/>
        </w:rPr>
        <w:t>Pambuong-estadong Sentro ng mga Serbisyo (Statewide Services Centre)</w:t>
      </w:r>
    </w:p>
    <w:p w14:paraId="0CEF75E0" w14:textId="4D577FDB" w:rsidR="001B4D5F" w:rsidRPr="003D481A" w:rsidRDefault="001B4D5F" w:rsidP="001B4D5F">
      <w:pPr>
        <w:rPr>
          <w:sz w:val="20"/>
        </w:rPr>
      </w:pPr>
      <w:r w:rsidRPr="003D481A">
        <w:rPr>
          <w:sz w:val="20"/>
        </w:rPr>
        <w:t>33 Giles Avenue</w:t>
      </w:r>
    </w:p>
    <w:p w14:paraId="561D8A21" w14:textId="56DF6F22" w:rsidR="001B4D5F" w:rsidRPr="003D481A" w:rsidRDefault="001B4D5F" w:rsidP="001B4D5F">
      <w:pPr>
        <w:rPr>
          <w:sz w:val="20"/>
        </w:rPr>
      </w:pPr>
      <w:r w:rsidRPr="003D481A">
        <w:rPr>
          <w:sz w:val="20"/>
        </w:rPr>
        <w:t>Padbury WA 6025</w:t>
      </w:r>
    </w:p>
    <w:p w14:paraId="15C0DC28" w14:textId="5B35EF84" w:rsidR="001B4D5F" w:rsidRPr="003D481A" w:rsidRDefault="00F44B0C" w:rsidP="003D481A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  <w:r w:rsidR="00643074">
        <w:lastRenderedPageBreak/>
        <w:t>Halaga ng programa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50"/>
        <w:gridCol w:w="1164"/>
        <w:gridCol w:w="2268"/>
        <w:gridCol w:w="1276"/>
        <w:gridCol w:w="226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Programa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Pang-isahan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Konsesyon na Pang-isahan (Single concession)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Pamilya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Konsesyon na Pampamilya (Family concession)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Programa sa Oktubre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maikling programa sa Oktubre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Programa ng maagang pagsisimula sa bansa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Programa 1 sa Enero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Maikling programa sa Enero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Programa 2 sa Enero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Tandaan: Ang pag-enrol ng pamilya ay kinabibilangan ng 3 o mahigit pang mga anak mula sa parehong address. Ang bayad sa pagpasok sa venue ay hindi kasama sa nabanggit na halaga.</w:t>
      </w:r>
    </w:p>
    <w:p w14:paraId="17697B2B" w14:textId="2F6CB784" w:rsidR="005A614F" w:rsidRPr="0030681C" w:rsidRDefault="0030681C" w:rsidP="0030681C">
      <w:pPr>
        <w:pStyle w:val="Heading1"/>
      </w:pPr>
      <w:r>
        <w:t>Pagiging karapat-dapat para sa konsesyon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Sino mang mayroong sumusunod na mga card: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Companion Card (Card ng Kasama)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Commonwealth Seniors Health Card (Card ng Kalusugan para sa mga Natakatanda sa Commonwealth)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Department of Veterans' Affairs (Gold, White, Orange) (Kagawaran ng Kapakanan ng mga Beterano) (Ginto, Puti, Kahel)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Health Care Card (Card ng Pangangalaga sa Kasulugan)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Out of State Seniors Card (Card ng mga Nakatatanda na nasa Labas ng Estado)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Pensioner Concession Card (Konsesyon na Card ng Pensiyonado)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State Concession Card (Konsesyon na Card ng Estado)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WA Seniors Card (Card ng mga Nakatatanda sa WA)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Mga pagtuturo at oras ng programa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Programa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Petsa ng pagsisimula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Petsa ng pagtatapos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Tagal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Tagal ng pagtuturo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Programa sa Oktubre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Miyerkules, ika-1 ng Oktubre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Biyernes, ika-10 ng Oktubre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 araw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minuto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maikling programa sa Oktubre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Lunes, ika-6 ng Oktubre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Biyernes, ika-10 ng Oktubre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 Araw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minuto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Programa ng maagang pagsisimula sa kanayunan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Biyernes, ika-19 ng Disyembre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Martes, ika-23 ng Disyembre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Araw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minuto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Programa 1 sa Enero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Martes, ika-6 ng Enero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Biyernes, ika-16 ng Enero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 na araw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minuto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Maikling programa sa Enero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Lunes, ika-12 ng Enero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Biyernes, ika-16 Enero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Araw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minuto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Programa 2 sa Enero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Tandaan: Walang pagtuturo sa pista opisyal sa ika-26 ng Enero 2026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Lunes, ika-19 ng Enero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Huwebes, ika-29 ng Enero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 araw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 minuto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Maghanap ng mga lugar at oras ng programa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Ang mga lugar at oras ng pagtuturo ay makukuha sa aming </w:t>
      </w:r>
      <w:hyperlink r:id="rId12" w:tgtFrame="_blank" w:history="1">
        <w:r>
          <w:rPr>
            <w:rStyle w:val="normaltextrun"/>
            <w:color w:val="0000FF"/>
            <w:u w:val="single"/>
          </w:rPr>
          <w:t>website</w:t>
        </w:r>
      </w:hyperlink>
      <w:r>
        <w:rPr>
          <w:rStyle w:val="normaltextrun"/>
        </w:rPr>
        <w:t>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Alamin ang higit pa tungkol sa VacSwim</w:t>
      </w:r>
    </w:p>
    <w:p w14:paraId="214DE7D1" w14:textId="77777777" w:rsidR="0030681C" w:rsidRDefault="0030681C" w:rsidP="0030681C">
      <w:r>
        <w:rPr>
          <w:rStyle w:val="normaltextrun"/>
        </w:rPr>
        <w:t xml:space="preserve">Bisitahin ang aming website sa 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</w:rPr>
        <w:t xml:space="preserve">, mag-email sa amin sa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 o tumawag sa </w:t>
      </w:r>
      <w:bookmarkStart w:id="3" w:name="_Hlk204952087"/>
      <w:r>
        <w:rPr>
          <w:rStyle w:val="normaltextrun"/>
        </w:rPr>
        <w:t>9402 6412.</w:t>
      </w:r>
      <w:bookmarkEnd w:id="3"/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D481A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2129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B5B15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fil-PH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2025-08-13T03:24:00Z</dcterms:modified>
  <cp:contentStatus/>
</cp:coreProperties>
</file>