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8385" w14:textId="77777777" w:rsidR="00CB54C3" w:rsidRDefault="00CB54C3" w:rsidP="00CC69FE">
      <w:pPr>
        <w:pStyle w:val="Title"/>
        <w:bidi/>
        <w:spacing w:before="84" w:after="0"/>
        <w:ind w:right="-2"/>
        <w:rPr>
          <w:bCs/>
        </w:rPr>
      </w:pPr>
      <w:bookmarkStart w:id="0" w:name="_Hlk103166844"/>
      <w:bookmarkStart w:id="1" w:name="_Toc84334888"/>
      <w:r>
        <w:rPr>
          <w:bCs/>
          <w:rtl/>
          <w:lang w:bidi="prs-AF"/>
        </w:rPr>
        <w:t>مدرک تحصیلی استرالیای غربی</w:t>
      </w:r>
    </w:p>
    <w:p w14:paraId="0B0DC4B8" w14:textId="2D58F194" w:rsidR="00CB54C3" w:rsidRPr="00CB54C3" w:rsidRDefault="00CB54C3" w:rsidP="00CC69FE">
      <w:pPr>
        <w:pStyle w:val="Title"/>
        <w:bidi/>
        <w:ind w:right="-2"/>
        <w:rPr>
          <w:b w:val="0"/>
          <w:color w:val="auto"/>
          <w:sz w:val="36"/>
        </w:rPr>
      </w:pPr>
      <w:r>
        <w:rPr>
          <w:bCs/>
          <w:color w:val="auto"/>
          <w:sz w:val="36"/>
          <w:rtl/>
          <w:lang w:bidi="prs-AF"/>
        </w:rPr>
        <w:t>معلومات برای والدین و مراقبان</w:t>
      </w:r>
    </w:p>
    <w:bookmarkEnd w:id="0"/>
    <w:bookmarkEnd w:id="1"/>
    <w:p w14:paraId="59E68BF3" w14:textId="649249B0" w:rsidR="00CB54C3" w:rsidRPr="005D1D94" w:rsidRDefault="00CB54C3" w:rsidP="005D1D94">
      <w:pPr>
        <w:pStyle w:val="Heading1"/>
        <w:bidi/>
        <w:spacing w:before="0" w:after="120"/>
        <w:rPr>
          <w:spacing w:val="-4"/>
          <w:sz w:val="26"/>
          <w:szCs w:val="26"/>
        </w:rPr>
      </w:pPr>
      <w:r>
        <w:rPr>
          <w:bCs/>
          <w:sz w:val="26"/>
          <w:szCs w:val="26"/>
        </w:rPr>
        <w:t>WACE and WASSA</w:t>
      </w:r>
    </w:p>
    <w:p w14:paraId="7C93DB3D" w14:textId="49446D14" w:rsidR="00CB54C3" w:rsidRDefault="00CB54C3" w:rsidP="005D1D94">
      <w:pPr>
        <w:widowControl w:val="0"/>
        <w:autoSpaceDE w:val="0"/>
        <w:autoSpaceDN w:val="0"/>
        <w:bidi/>
        <w:spacing w:before="1"/>
        <w:ind w:right="-2"/>
        <w:rPr>
          <w:rFonts w:eastAsia="Arial"/>
          <w:spacing w:val="-2"/>
          <w:szCs w:val="22"/>
        </w:rPr>
      </w:pPr>
      <w:r>
        <w:rPr>
          <w:rFonts w:eastAsia="Arial"/>
          <w:szCs w:val="22"/>
          <w:rtl/>
          <w:lang w:bidi="prs-AF"/>
        </w:rPr>
        <w:t>مدرک تحصیلی استرالیای غربی (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prs-AF"/>
        </w:rPr>
        <w:t xml:space="preserve">) یک مدرک مکتب ارشد است که در چارچوب مدارک استرالیا به رسمیت شناخته شده است. 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prs-AF"/>
        </w:rPr>
        <w:t xml:space="preserve"> به متعلمینی اعطا می شود که 2 سال مکتب متوسطه را با موفقیت پشت سر گذاشته و استندردهای لازم را کسب کرده باشند. 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prs-AF"/>
        </w:rPr>
        <w:t xml:space="preserve"> توسط دانشگاه ها،</w:t>
      </w:r>
      <w:r>
        <w:rPr>
          <w:rFonts w:eastAsia="Arial"/>
          <w:color w:val="FF0000"/>
          <w:szCs w:val="22"/>
          <w:rtl/>
          <w:lang w:bidi="prs-AF"/>
        </w:rPr>
        <w:t xml:space="preserve"> </w:t>
      </w:r>
      <w:r>
        <w:rPr>
          <w:rFonts w:eastAsia="Arial"/>
          <w:szCs w:val="22"/>
          <w:rtl/>
          <w:lang w:bidi="prs-AF"/>
        </w:rPr>
        <w:t>سایررائه دهندگان آموزش عالی و صنعت به رسمیت شناخته شده است.</w:t>
      </w:r>
    </w:p>
    <w:p w14:paraId="3378ECC0" w14:textId="77777777" w:rsidR="00513A27" w:rsidRPr="00CB54C3" w:rsidRDefault="00513A27" w:rsidP="005D1D94">
      <w:pPr>
        <w:widowControl w:val="0"/>
        <w:autoSpaceDE w:val="0"/>
        <w:autoSpaceDN w:val="0"/>
        <w:spacing w:before="1"/>
        <w:ind w:right="-2"/>
        <w:rPr>
          <w:rFonts w:eastAsia="Arial"/>
          <w:szCs w:val="22"/>
        </w:rPr>
      </w:pPr>
    </w:p>
    <w:p w14:paraId="1ACEFA1D" w14:textId="465790D1" w:rsidR="00513A27" w:rsidRDefault="00CB54C3" w:rsidP="005D1D94">
      <w:pPr>
        <w:pStyle w:val="BodyText"/>
        <w:bidi/>
        <w:ind w:right="-2"/>
      </w:pPr>
      <w:r>
        <w:rPr>
          <w:rtl/>
          <w:lang w:bidi="prs-AF"/>
        </w:rPr>
        <w:t>همه متعلمین پس از اتمام صنف 12، بیانیه دستاورد متعلم  استرالیای غربی (</w:t>
      </w:r>
      <w:r>
        <w:t>WASSA</w:t>
      </w:r>
      <w:r>
        <w:rPr>
          <w:rtl/>
          <w:lang w:bidi="prs-AF"/>
        </w:rPr>
        <w:t xml:space="preserve">) را دریافت می‌کنند. </w:t>
      </w:r>
      <w:r>
        <w:t>WASSA</w:t>
      </w:r>
      <w:r>
        <w:rPr>
          <w:rtl/>
          <w:lang w:bidi="prs-AF"/>
        </w:rPr>
        <w:t xml:space="preserve"> رسماً دست آورد های یک متعلم را در هر کورس، صلاحیت و پروگرام که در مکتب متوسطه تکمیل شده است ثبت میکند.</w:t>
      </w:r>
    </w:p>
    <w:p w14:paraId="0EF80CEA" w14:textId="759E0C2F" w:rsidR="005007C0" w:rsidRDefault="005007C0" w:rsidP="00A8206D">
      <w:pPr>
        <w:pStyle w:val="BodyText"/>
        <w:ind w:right="-2"/>
      </w:pPr>
    </w:p>
    <w:p w14:paraId="089789EE" w14:textId="54657AA6" w:rsidR="00217461" w:rsidRPr="00DB16A8" w:rsidRDefault="00217461" w:rsidP="00DB16A8">
      <w:pPr>
        <w:pStyle w:val="Heading1"/>
        <w:bidi/>
        <w:spacing w:before="0" w:after="120"/>
        <w:ind w:right="-2"/>
        <w:rPr>
          <w:sz w:val="26"/>
          <w:szCs w:val="26"/>
        </w:rPr>
      </w:pPr>
      <w:r>
        <w:rPr>
          <w:bCs/>
          <w:sz w:val="26"/>
          <w:szCs w:val="26"/>
          <w:rtl/>
          <w:lang w:bidi="prs-AF"/>
        </w:rPr>
        <w:t xml:space="preserve"> الزامات </w:t>
      </w:r>
      <w:r>
        <w:rPr>
          <w:bCs/>
          <w:sz w:val="26"/>
          <w:szCs w:val="26"/>
        </w:rPr>
        <w:t>WACE</w:t>
      </w:r>
      <w:r>
        <w:rPr>
          <w:bCs/>
          <w:sz w:val="26"/>
          <w:szCs w:val="26"/>
          <w:rtl/>
          <w:lang w:bidi="prs-AF"/>
        </w:rPr>
        <w:t xml:space="preserve"> چیست؟</w:t>
      </w:r>
    </w:p>
    <w:p w14:paraId="3B908429" w14:textId="260DB322" w:rsidR="005C3D20" w:rsidRPr="00217461" w:rsidRDefault="00217461" w:rsidP="00DB16A8">
      <w:pPr>
        <w:tabs>
          <w:tab w:val="left" w:pos="426"/>
        </w:tabs>
        <w:bidi/>
        <w:ind w:right="-2"/>
      </w:pPr>
      <w:r>
        <w:rPr>
          <w:rtl/>
          <w:lang w:bidi="prs-AF"/>
        </w:rPr>
        <w:t xml:space="preserve">برای دستیابی به </w:t>
      </w:r>
      <w:r>
        <w:t>WACE</w:t>
      </w:r>
      <w:r>
        <w:rPr>
          <w:rtl/>
          <w:lang w:bidi="prs-AF"/>
        </w:rPr>
        <w:t xml:space="preserve"> متعلمین باید:</w:t>
      </w:r>
    </w:p>
    <w:p w14:paraId="5F171CAE" w14:textId="55176885" w:rsidR="00BF3E72" w:rsidRPr="00BF3E72" w:rsidRDefault="00BF3E72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</w:pPr>
      <w:r>
        <w:rPr>
          <w:rtl/>
          <w:lang w:bidi="prs-AF"/>
        </w:rPr>
        <w:t>حداقل 20 بخش یا معادل آن را تکمیل کنند</w:t>
      </w:r>
    </w:p>
    <w:p w14:paraId="7EBBCDD9" w14:textId="64E5CDDA" w:rsidR="00217461" w:rsidRPr="00217461" w:rsidRDefault="000129D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</w:pPr>
      <w:r>
        <w:rPr>
          <w:rtl/>
          <w:lang w:bidi="prs-AF"/>
        </w:rPr>
        <w:t xml:space="preserve">یکی از 3 گزینه ترکیب کورس را </w:t>
      </w:r>
      <w:r>
        <w:rPr>
          <w:szCs w:val="22"/>
          <w:rtl/>
          <w:lang w:bidi="prs-AF"/>
        </w:rPr>
        <w:t>کامل</w:t>
      </w:r>
      <w:r>
        <w:rPr>
          <w:rtl/>
          <w:lang w:bidi="prs-AF"/>
        </w:rPr>
        <w:t xml:space="preserve"> کنند:</w:t>
      </w:r>
    </w:p>
    <w:p w14:paraId="05D5029C" w14:textId="79B0F2A1" w:rsidR="00217461" w:rsidRPr="00BF3E72" w:rsidRDefault="00217461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bidi/>
        <w:ind w:left="1020" w:right="-2" w:hanging="283"/>
      </w:pPr>
      <w:r>
        <w:rPr>
          <w:rtl/>
          <w:lang w:bidi="prs-AF"/>
        </w:rPr>
        <w:t>حداقل 4 کورس</w:t>
      </w:r>
      <w:r>
        <w:t>ATAR</w:t>
      </w:r>
      <w:r>
        <w:rPr>
          <w:rtl/>
          <w:lang w:bidi="prs-AF"/>
        </w:rPr>
        <w:t xml:space="preserve"> صنف 12 </w:t>
      </w:r>
    </w:p>
    <w:p w14:paraId="3013C6BC" w14:textId="5C290B5D" w:rsidR="00BF3E72" w:rsidRPr="00DC5BCA" w:rsidRDefault="00BF3E72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bidi/>
        <w:ind w:left="1020" w:right="-2" w:hanging="283"/>
      </w:pPr>
      <w:r>
        <w:rPr>
          <w:rtl/>
          <w:lang w:bidi="prs-AF"/>
        </w:rPr>
        <w:t xml:space="preserve">حداقل 5 کورس عمومی صنف 12 (یا ترکیبی از کورس های عمومی و تا 3 کورس صنف 12 </w:t>
      </w:r>
      <w:r>
        <w:t>ATAR</w:t>
      </w:r>
      <w:r>
        <w:rPr>
          <w:rtl/>
          <w:lang w:bidi="prs-AF"/>
        </w:rPr>
        <w:t>) یا معادل آن</w:t>
      </w:r>
    </w:p>
    <w:p w14:paraId="261AE246" w14:textId="0DC8A16F" w:rsidR="00217461" w:rsidRPr="00217461" w:rsidRDefault="00217461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bidi/>
        <w:ind w:left="1020" w:right="-2" w:hanging="283"/>
      </w:pPr>
      <w:r>
        <w:rPr>
          <w:rtl/>
          <w:lang w:bidi="prs-AF"/>
        </w:rPr>
        <w:t xml:space="preserve">یک سرتیفیکیت </w:t>
      </w:r>
      <w:r>
        <w:t>II</w:t>
      </w:r>
      <w:r>
        <w:rPr>
          <w:rtl/>
          <w:lang w:bidi="prs-AF"/>
        </w:rPr>
        <w:t xml:space="preserve"> (یا بالاتر) مدرک </w:t>
      </w:r>
      <w:r>
        <w:t>VET</w:t>
      </w:r>
      <w:r>
        <w:rPr>
          <w:rtl/>
          <w:lang w:bidi="prs-AF"/>
        </w:rPr>
        <w:t xml:space="preserve"> را در ترکیب با کورس های </w:t>
      </w:r>
      <w:r>
        <w:t>ATAR</w:t>
      </w:r>
      <w:r>
        <w:rPr>
          <w:rtl/>
          <w:lang w:bidi="prs-AF"/>
        </w:rPr>
        <w:t>، عمومی یا اساسی تکمیل کنند.</w:t>
      </w:r>
    </w:p>
    <w:p w14:paraId="70675624" w14:textId="0CA9C4D4" w:rsidR="00217461" w:rsidRPr="00BF3E72" w:rsidRDefault="00BF3E72" w:rsidP="00BF3E72">
      <w:pPr>
        <w:pStyle w:val="ListParagraph"/>
        <w:numPr>
          <w:ilvl w:val="0"/>
          <w:numId w:val="23"/>
        </w:numPr>
        <w:tabs>
          <w:tab w:val="left" w:pos="426"/>
        </w:tabs>
        <w:bidi/>
        <w:ind w:right="-2"/>
      </w:pPr>
      <w:r>
        <w:rPr>
          <w:rtl/>
          <w:lang w:bidi="prs-AF"/>
        </w:rPr>
        <w:t>حداقل استندرد حداقل سواد وحداقل استندرد حساب</w:t>
      </w:r>
    </w:p>
    <w:p w14:paraId="77CCE581" w14:textId="7A3C31E2" w:rsidR="00C1212C" w:rsidRPr="00DB16A8" w:rsidRDefault="000129D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شرایط وسعت و عمق مطالعه را برآورده سازد</w:t>
      </w:r>
    </w:p>
    <w:p w14:paraId="13F19B08" w14:textId="2DA5E420" w:rsidR="00CC69FE" w:rsidRPr="00DB16A8" w:rsidRDefault="000129D8" w:rsidP="00DE60C0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left="723"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 xml:space="preserve">استندرد دستیابی به حداقل 14 نمره </w:t>
      </w:r>
      <w:r>
        <w:rPr>
          <w:rFonts w:eastAsia="Arial"/>
          <w:szCs w:val="22"/>
        </w:rPr>
        <w:t>C</w:t>
      </w:r>
      <w:r>
        <w:rPr>
          <w:rFonts w:eastAsia="Arial"/>
          <w:szCs w:val="22"/>
          <w:rtl/>
          <w:lang w:bidi="prs-AF"/>
        </w:rPr>
        <w:t xml:space="preserve"> یا بالاتر در صنوف 11 و 12، از جمله حداقل 6 نمره </w:t>
      </w:r>
      <w:r>
        <w:rPr>
          <w:rFonts w:eastAsia="Arial"/>
          <w:szCs w:val="22"/>
        </w:rPr>
        <w:t>C</w:t>
      </w:r>
      <w:r>
        <w:rPr>
          <w:rFonts w:eastAsia="Arial"/>
          <w:szCs w:val="22"/>
          <w:rtl/>
          <w:lang w:bidi="prs-AF"/>
        </w:rPr>
        <w:t xml:space="preserve"> (یا معادل) در صنف 12 را کسب کنند.</w:t>
      </w:r>
    </w:p>
    <w:p w14:paraId="4B466EEB" w14:textId="5419F457" w:rsidR="00CB54C3" w:rsidRDefault="00CB54C3" w:rsidP="00DB16A8">
      <w:pPr>
        <w:pStyle w:val="ListParagraph"/>
        <w:widowControl w:val="0"/>
        <w:autoSpaceDE w:val="0"/>
        <w:autoSpaceDN w:val="0"/>
        <w:ind w:left="0" w:right="-2" w:firstLine="0"/>
      </w:pPr>
    </w:p>
    <w:p w14:paraId="54E812FE" w14:textId="756FEEE0" w:rsidR="00217461" w:rsidRPr="00DB16A8" w:rsidRDefault="00217461" w:rsidP="00DB16A8">
      <w:pPr>
        <w:pStyle w:val="Heading1"/>
        <w:bidi/>
        <w:spacing w:before="0" w:after="120"/>
        <w:ind w:right="-2"/>
        <w:rPr>
          <w:sz w:val="26"/>
          <w:szCs w:val="26"/>
        </w:rPr>
      </w:pPr>
      <w:r>
        <w:rPr>
          <w:bCs/>
          <w:sz w:val="26"/>
          <w:szCs w:val="26"/>
          <w:rtl/>
          <w:lang w:bidi="prs-AF"/>
        </w:rPr>
        <w:t xml:space="preserve">  گزینه های تحصیل </w:t>
      </w:r>
      <w:r>
        <w:rPr>
          <w:bCs/>
          <w:sz w:val="26"/>
          <w:szCs w:val="26"/>
        </w:rPr>
        <w:t>WACE</w:t>
      </w:r>
      <w:r>
        <w:rPr>
          <w:bCs/>
          <w:sz w:val="26"/>
          <w:szCs w:val="26"/>
          <w:rtl/>
          <w:lang w:bidi="prs-AF"/>
        </w:rPr>
        <w:t xml:space="preserve"> چیست؟</w:t>
      </w:r>
    </w:p>
    <w:p w14:paraId="662D89C4" w14:textId="55A9E1F0" w:rsidR="00217461" w:rsidRPr="00217461" w:rsidRDefault="00217461" w:rsidP="00DB16A8">
      <w:pPr>
        <w:bidi/>
        <w:ind w:right="-2"/>
      </w:pPr>
      <w:r>
        <w:rPr>
          <w:rtl/>
          <w:lang w:bidi="prs-AF"/>
        </w:rPr>
        <w:t>به متعلمین 3 گزینه تحصیل پیشنهاد می‌شود که می‌توانند آنها را با هم ترکیب کنند، از جمله:</w:t>
      </w:r>
    </w:p>
    <w:p w14:paraId="7C0B08D4" w14:textId="3C0D0727" w:rsidR="00217461" w:rsidRPr="001C3399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 xml:space="preserve">کورس های 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prs-AF"/>
        </w:rPr>
        <w:t xml:space="preserve"> شامل </w:t>
      </w:r>
      <w:r>
        <w:rPr>
          <w:rFonts w:eastAsia="Arial"/>
          <w:szCs w:val="22"/>
        </w:rPr>
        <w:t>ATAR، General</w:t>
      </w:r>
      <w:r>
        <w:rPr>
          <w:rFonts w:eastAsia="Arial"/>
          <w:szCs w:val="22"/>
          <w:rtl/>
          <w:lang w:bidi="prs-AF"/>
        </w:rPr>
        <w:t xml:space="preserve"> و </w:t>
      </w:r>
      <w:r>
        <w:rPr>
          <w:rFonts w:eastAsia="Arial"/>
          <w:szCs w:val="22"/>
        </w:rPr>
        <w:t>Foundation</w:t>
      </w:r>
    </w:p>
    <w:p w14:paraId="7FB481FB" w14:textId="336A35C1" w:rsidR="00DB16A8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 xml:space="preserve">مدارک 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prs-AF"/>
        </w:rPr>
        <w:t>:</w:t>
      </w:r>
    </w:p>
    <w:p w14:paraId="25FD920D" w14:textId="0C9D0396" w:rsidR="00CE4E68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پروگرام های تایید شده.</w:t>
      </w:r>
    </w:p>
    <w:p w14:paraId="3A0263CE" w14:textId="77777777" w:rsidR="00CE4E68" w:rsidRPr="00DB16A8" w:rsidRDefault="00CE4E68" w:rsidP="00DB16A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</w:rPr>
      </w:pPr>
    </w:p>
    <w:p w14:paraId="48FBDD72" w14:textId="3DEBB656" w:rsidR="00217461" w:rsidRPr="00DB16A8" w:rsidRDefault="00217461" w:rsidP="00DB16A8">
      <w:pPr>
        <w:pStyle w:val="Heading1"/>
        <w:bidi/>
        <w:spacing w:before="0" w:after="120"/>
        <w:ind w:right="-2"/>
        <w:rPr>
          <w:spacing w:val="-2"/>
          <w:sz w:val="22"/>
          <w:szCs w:val="22"/>
        </w:rPr>
      </w:pPr>
      <w:r>
        <w:rPr>
          <w:bCs/>
          <w:rtl/>
          <w:lang w:bidi="prs-AF"/>
        </w:rPr>
        <w:t xml:space="preserve"> الزامات استندرد سواد و حساب</w:t>
      </w:r>
    </w:p>
    <w:p w14:paraId="016B28E6" w14:textId="77777777" w:rsidR="00217461" w:rsidRPr="00217461" w:rsidRDefault="00217461" w:rsidP="00DB16A8">
      <w:pPr>
        <w:widowControl w:val="0"/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متعلمین باید حداقل استندردهای سواد و شمارش را با یکی از موارد زیر نشان دهند:</w:t>
      </w:r>
    </w:p>
    <w:p w14:paraId="0247AC51" w14:textId="67FAF5D6" w:rsidR="00986D50" w:rsidRPr="008C4588" w:rsidRDefault="00BE6BBC" w:rsidP="003D78FD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tl/>
          <w:lang w:bidi="prs-AF"/>
        </w:rPr>
        <w:t>پیش صلاحیت از طریق امتحان های خواندن، نوشتن و شمارش برنامه ملی ارزیابی صنف نهم - سواد و حساب (</w:t>
      </w:r>
      <w:r>
        <w:t>NAPLAN</w:t>
      </w:r>
      <w:r>
        <w:rPr>
          <w:rtl/>
          <w:lang w:bidi="prs-AF"/>
        </w:rPr>
        <w:t xml:space="preserve">) </w:t>
      </w:r>
    </w:p>
    <w:p w14:paraId="2D4E5A99" w14:textId="21B60F5A" w:rsidR="00CC69FE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تکمیل موفقیت آمیز ارزیابی های سواد و اعداد آنلاین (</w:t>
      </w:r>
      <w:r>
        <w:rPr>
          <w:rFonts w:eastAsia="Arial"/>
          <w:szCs w:val="22"/>
        </w:rPr>
        <w:t>OLNA</w:t>
      </w:r>
      <w:r>
        <w:rPr>
          <w:rFonts w:eastAsia="Arial"/>
          <w:szCs w:val="22"/>
          <w:rtl/>
          <w:lang w:bidi="prs-AF"/>
        </w:rPr>
        <w:t>)</w:t>
      </w:r>
    </w:p>
    <w:p w14:paraId="196DE0C8" w14:textId="3DB9F0F8" w:rsidR="00986D50" w:rsidRPr="00BD3568" w:rsidRDefault="00986D50" w:rsidP="008C4588">
      <w:pPr>
        <w:pStyle w:val="ListParagraph"/>
        <w:widowControl w:val="0"/>
        <w:autoSpaceDE w:val="0"/>
        <w:autoSpaceDN w:val="0"/>
        <w:bidi/>
        <w:ind w:left="720" w:right="-2" w:firstLine="0"/>
        <w:rPr>
          <w:rFonts w:eastAsia="Arial"/>
          <w:sz w:val="20"/>
        </w:rPr>
      </w:pPr>
      <w:hyperlink r:id="rId13" w:history="1">
        <w:r w:rsidRPr="00BD3568">
          <w:rPr>
            <w:rStyle w:val="Hyperlink"/>
            <w:sz w:val="20"/>
            <w:szCs w:val="18"/>
          </w:rPr>
          <w:t>https://senior-secondary.scsa.wa.edu.au/assessment/olna/prequalification-through-naplan</w:t>
        </w:r>
      </w:hyperlink>
    </w:p>
    <w:p w14:paraId="43974286" w14:textId="6D36B1E6" w:rsidR="00046A0A" w:rsidRDefault="00046A0A" w:rsidP="00DB16A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</w:rPr>
      </w:pPr>
    </w:p>
    <w:p w14:paraId="576B1D29" w14:textId="77777777" w:rsidR="00EC285C" w:rsidRDefault="00EC285C" w:rsidP="00DB16A8">
      <w:pPr>
        <w:pStyle w:val="Heading1"/>
        <w:spacing w:before="0" w:after="0"/>
      </w:pPr>
    </w:p>
    <w:p w14:paraId="3E99A7EB" w14:textId="77777777" w:rsidR="00EB01BE" w:rsidRDefault="00EB01BE" w:rsidP="00DB16A8">
      <w:pPr>
        <w:pStyle w:val="Heading1"/>
        <w:spacing w:before="0" w:after="0"/>
        <w:sectPr w:rsidR="00EB01BE" w:rsidSect="00E14A0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18" w:bottom="1559" w:left="1418" w:header="709" w:footer="510" w:gutter="0"/>
          <w:cols w:space="708"/>
          <w:titlePg/>
          <w:docGrid w:linePitch="360"/>
        </w:sectPr>
      </w:pPr>
    </w:p>
    <w:p w14:paraId="554F1240" w14:textId="434AA209" w:rsidR="00217461" w:rsidRPr="00DB16A8" w:rsidRDefault="00217461" w:rsidP="00DB16A8">
      <w:pPr>
        <w:pStyle w:val="Heading1"/>
        <w:bidi/>
        <w:spacing w:before="0" w:after="0"/>
        <w:rPr>
          <w:spacing w:val="-2"/>
          <w:sz w:val="22"/>
          <w:szCs w:val="22"/>
        </w:rPr>
      </w:pPr>
      <w:r>
        <w:rPr>
          <w:bCs/>
          <w:rtl/>
          <w:lang w:bidi="prs-AF"/>
        </w:rPr>
        <w:lastRenderedPageBreak/>
        <w:t xml:space="preserve">الزامات وسعت و عمق </w:t>
      </w:r>
    </w:p>
    <w:p w14:paraId="557BF757" w14:textId="77777777" w:rsidR="00217461" w:rsidRPr="00217461" w:rsidRDefault="00217461" w:rsidP="00DB16A8">
      <w:pPr>
        <w:widowControl w:val="0"/>
        <w:autoSpaceDE w:val="0"/>
        <w:autoSpaceDN w:val="0"/>
        <w:bidi/>
        <w:spacing w:before="120"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متعلمین باید حداقل 20 بخش را در مقاطع بالاتر بگذرانند، از جمله:</w:t>
      </w:r>
    </w:p>
    <w:p w14:paraId="0FCCB97F" w14:textId="131AA13C" w:rsidR="00217461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 xml:space="preserve">حداقل 10 بخش صنف 12 یا معادل آن (از جمله برنامه های تایید شده و/یا 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prs-AF"/>
        </w:rPr>
        <w:t>)</w:t>
      </w:r>
    </w:p>
    <w:p w14:paraId="203FCFB2" w14:textId="6653A463" w:rsidR="00C17BF9" w:rsidRPr="001C3399" w:rsidRDefault="00DB16A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left="723"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4 بخش ازکورس آموزش زبان انگلیسی، پس از صنف 10، شامل حداقل یک جفت بخش صنف  12 از یک کورس آموزشی منطقه یادگیری انگلیسی</w:t>
      </w:r>
    </w:p>
    <w:p w14:paraId="4B0F9E27" w14:textId="05CB724D" w:rsidR="00C17BF9" w:rsidRPr="00DB16A8" w:rsidRDefault="00C17BF9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 xml:space="preserve">یک جفت بخش صنف 12 از فهرست </w:t>
      </w:r>
      <w:r>
        <w:rPr>
          <w:rFonts w:eastAsia="Arial"/>
          <w:szCs w:val="22"/>
        </w:rPr>
        <w:t>A</w:t>
      </w:r>
      <w:r>
        <w:rPr>
          <w:rFonts w:eastAsia="Arial"/>
          <w:szCs w:val="22"/>
          <w:rtl/>
          <w:lang w:bidi="prs-AF"/>
        </w:rPr>
        <w:t xml:space="preserve"> (هنر، زبان، علوم اجتماعی)</w:t>
      </w:r>
    </w:p>
    <w:p w14:paraId="31332ABE" w14:textId="7683FD77" w:rsidR="00C17BF9" w:rsidRPr="00DB16A8" w:rsidRDefault="00C17BF9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 xml:space="preserve">یک جفت بخش صنف 12 از فهرست </w:t>
      </w:r>
      <w:r>
        <w:rPr>
          <w:rFonts w:eastAsia="Arial"/>
          <w:szCs w:val="22"/>
        </w:rPr>
        <w:t>B</w:t>
      </w:r>
      <w:r>
        <w:rPr>
          <w:rFonts w:eastAsia="Arial"/>
          <w:szCs w:val="22"/>
          <w:rtl/>
          <w:lang w:bidi="prs-AF"/>
        </w:rPr>
        <w:t xml:space="preserve"> (ریاضی، زبان، علوم اجتماعی)</w:t>
      </w:r>
    </w:p>
    <w:p w14:paraId="6C8AC234" w14:textId="77777777" w:rsidR="00BF391F" w:rsidRPr="00DB16A8" w:rsidRDefault="00BF391F" w:rsidP="00BF391F">
      <w:pPr>
        <w:pStyle w:val="Heading1"/>
        <w:spacing w:before="0" w:after="0"/>
        <w:ind w:right="-2"/>
        <w:rPr>
          <w:sz w:val="22"/>
          <w:szCs w:val="22"/>
        </w:rPr>
      </w:pPr>
    </w:p>
    <w:p w14:paraId="3CD624E7" w14:textId="51F5D711" w:rsidR="00C17BF9" w:rsidRPr="00A8206D" w:rsidRDefault="00C17BF9" w:rsidP="00A8206D">
      <w:pPr>
        <w:pStyle w:val="Heading1"/>
        <w:bidi/>
        <w:spacing w:before="0" w:after="120"/>
        <w:ind w:right="-2"/>
        <w:rPr>
          <w:sz w:val="22"/>
          <w:szCs w:val="22"/>
        </w:rPr>
      </w:pPr>
      <w:r>
        <w:rPr>
          <w:bCs/>
          <w:rtl/>
          <w:lang w:bidi="prs-AF"/>
        </w:rPr>
        <w:t xml:space="preserve"> الزامات استاندارد سواد و حساب</w:t>
      </w:r>
    </w:p>
    <w:p w14:paraId="3C4E0A6A" w14:textId="33F91BCF" w:rsidR="00FB251D" w:rsidRDefault="00C17BF9" w:rsidP="00175F06">
      <w:pPr>
        <w:widowControl w:val="0"/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 xml:space="preserve">استندرد دستیابی به حداقل 14 نمره </w:t>
      </w:r>
      <w:r>
        <w:rPr>
          <w:rFonts w:eastAsia="Arial"/>
          <w:szCs w:val="22"/>
        </w:rPr>
        <w:t>C</w:t>
      </w:r>
      <w:r>
        <w:rPr>
          <w:rFonts w:eastAsia="Arial"/>
          <w:szCs w:val="22"/>
          <w:rtl/>
          <w:lang w:bidi="prs-AF"/>
        </w:rPr>
        <w:t xml:space="preserve"> یا بالاتر در صنوف 11 و 12، از جمله حداقل 6 نمره </w:t>
      </w:r>
      <w:r>
        <w:rPr>
          <w:rFonts w:eastAsia="Arial"/>
          <w:szCs w:val="22"/>
        </w:rPr>
        <w:t>C</w:t>
      </w:r>
      <w:r>
        <w:rPr>
          <w:rFonts w:eastAsia="Arial"/>
          <w:szCs w:val="22"/>
          <w:rtl/>
          <w:lang w:bidi="prs-AF"/>
        </w:rPr>
        <w:t xml:space="preserve"> (یا معادل) در صنف 12 را کسب کنند.</w:t>
      </w:r>
    </w:p>
    <w:p w14:paraId="76AC966F" w14:textId="77777777" w:rsidR="00A8206D" w:rsidRDefault="00A8206D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</w:p>
    <w:p w14:paraId="382EA2D0" w14:textId="53D8BABF" w:rsidR="00CE0374" w:rsidRDefault="00CE0374" w:rsidP="00A8206D">
      <w:pPr>
        <w:pStyle w:val="Heading1"/>
        <w:bidi/>
        <w:spacing w:before="0" w:after="120"/>
      </w:pPr>
      <w:r>
        <w:rPr>
          <w:bCs/>
          <w:rtl/>
          <w:lang w:bidi="prs-AF"/>
        </w:rPr>
        <w:t>منابع</w:t>
      </w:r>
    </w:p>
    <w:p w14:paraId="5A3FC42E" w14:textId="5158666D" w:rsidR="00CE0374" w:rsidRDefault="00CE0374" w:rsidP="00175F06">
      <w:pPr>
        <w:widowControl w:val="0"/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</w:rPr>
        <w:t>SCSA</w:t>
      </w:r>
      <w:r>
        <w:rPr>
          <w:rFonts w:eastAsia="Arial"/>
          <w:szCs w:val="22"/>
          <w:rtl/>
          <w:lang w:bidi="prs-AF"/>
        </w:rPr>
        <w:t xml:space="preserve"> یک وبسایت اختصاصی برای والدین و جامعه دارد که معلومات در موارد زیر را ارایه می دهند:</w:t>
      </w:r>
    </w:p>
    <w:p w14:paraId="2563E4D6" w14:textId="2442FAAD" w:rsidR="00C1212C" w:rsidRPr="00A8206D" w:rsidRDefault="00C1212C" w:rsidP="00A8206D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آنچه کودکان و نوجوانان باید بیاموزند</w:t>
      </w:r>
    </w:p>
    <w:p w14:paraId="2E64F2E1" w14:textId="0824AB8A" w:rsidR="00986D50" w:rsidRPr="00A8206D" w:rsidRDefault="00C1212C" w:rsidP="00A8206D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آنها چگونه ارزیابی میشوند</w:t>
      </w:r>
    </w:p>
    <w:p w14:paraId="7398D533" w14:textId="143FC854" w:rsidR="00986D50" w:rsidRPr="00A8206D" w:rsidRDefault="00C1212C" w:rsidP="008C458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</w:pPr>
      <w:r>
        <w:rPr>
          <w:rFonts w:eastAsia="Arial"/>
          <w:szCs w:val="22"/>
          <w:rtl/>
          <w:lang w:bidi="prs-AF"/>
        </w:rPr>
        <w:t>استندردهایی که انتظار می رود کودکان و جوانان در هر سال به آن دست یابند.</w:t>
      </w:r>
    </w:p>
    <w:p w14:paraId="37EFA7D1" w14:textId="6A33BE5A" w:rsidR="00C1212C" w:rsidRPr="00986D50" w:rsidRDefault="00986D50" w:rsidP="008C4588">
      <w:pPr>
        <w:pStyle w:val="ListParagraph"/>
        <w:widowControl w:val="0"/>
        <w:tabs>
          <w:tab w:val="clear" w:pos="1361"/>
          <w:tab w:val="left" w:pos="709"/>
        </w:tabs>
        <w:autoSpaceDE w:val="0"/>
        <w:autoSpaceDN w:val="0"/>
        <w:bidi/>
        <w:ind w:left="1361" w:right="-2" w:hanging="652"/>
        <w:rPr>
          <w:rFonts w:eastAsia="Arial"/>
          <w:szCs w:val="22"/>
        </w:rPr>
      </w:pPr>
      <w:hyperlink r:id="rId18" w:history="1">
        <w:r>
          <w:rPr>
            <w:rStyle w:val="Hyperlink"/>
            <w:rFonts w:eastAsia="Arial"/>
            <w:szCs w:val="22"/>
          </w:rPr>
          <w:t>https://parent.scsa.wa.edu.au</w:t>
        </w:r>
        <w:r>
          <w:rPr>
            <w:rStyle w:val="Hyperlink"/>
            <w:rFonts w:eastAsia="Arial"/>
            <w:szCs w:val="22"/>
            <w:rtl/>
            <w:lang w:bidi="prs-AF"/>
          </w:rPr>
          <w:t>/</w:t>
        </w:r>
      </w:hyperlink>
      <w:r>
        <w:rPr>
          <w:rFonts w:eastAsia="Arial"/>
          <w:szCs w:val="22"/>
        </w:rPr>
        <w:t xml:space="preserve">   </w:t>
      </w:r>
    </w:p>
    <w:sectPr w:rsidR="00C1212C" w:rsidRPr="00986D50" w:rsidSect="00E14A06">
      <w:pgSz w:w="11906" w:h="16838"/>
      <w:pgMar w:top="1276" w:right="1418" w:bottom="1559" w:left="1418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7320" w14:textId="77777777" w:rsidR="00975F2A" w:rsidRDefault="00975F2A" w:rsidP="00127DAD">
      <w:pPr>
        <w:bidi/>
      </w:pPr>
      <w:r>
        <w:separator/>
      </w:r>
    </w:p>
  </w:endnote>
  <w:endnote w:type="continuationSeparator" w:id="0">
    <w:p w14:paraId="23B20C4A" w14:textId="77777777" w:rsidR="00975F2A" w:rsidRDefault="00975F2A" w:rsidP="00127DAD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88EF" w14:textId="15D658DE" w:rsidR="0077614D" w:rsidRPr="001E1668" w:rsidRDefault="0077614D" w:rsidP="00FB6061">
    <w:pPr>
      <w:pStyle w:val="Footer"/>
      <w:bidi/>
      <w:ind w:right="567"/>
      <w:jc w:val="right"/>
    </w:pPr>
    <w:r>
      <w:tab/>
    </w:r>
    <w:sdt>
      <w:sdtPr>
        <w:rPr>
          <w:sz w:val="18"/>
          <w:szCs w:val="14"/>
          <w:rtl/>
        </w:rPr>
        <w:alias w:val="TRIM number"/>
        <w:tag w:val="TRIM number"/>
        <w:id w:val="-312792894"/>
        <w:placeholder>
          <w:docPart w:val="B5B2470A45DB4F6C8CE206D2ED25B32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</w:rPr>
          <w:t>D24/0265614</w:t>
        </w:r>
      </w:sdtContent>
    </w:sdt>
  </w:p>
  <w:p w14:paraId="03E59852" w14:textId="0FF1302C" w:rsidR="00293D0A" w:rsidRDefault="0077614D" w:rsidP="00B25322">
    <w:pPr>
      <w:pStyle w:val="Footer"/>
      <w:tabs>
        <w:tab w:val="clear" w:pos="4536"/>
        <w:tab w:val="center" w:pos="4535"/>
      </w:tabs>
      <w:bidi/>
    </w:pPr>
    <w:r>
      <w:tab/>
    </w:r>
    <w:r>
      <w:tab/>
    </w:r>
    <w:r>
      <w:rPr>
        <w:sz w:val="18"/>
        <w:szCs w:val="14"/>
        <w:rtl/>
        <w:lang w:bidi="prs-AF"/>
      </w:rPr>
      <w:t>فبروری 2025</w:t>
    </w:r>
  </w:p>
  <w:p w14:paraId="23580A94" w14:textId="675EBB12" w:rsidR="00B461B9" w:rsidRDefault="00E14A06" w:rsidP="00E14A06">
    <w:pPr>
      <w:pStyle w:val="Footer"/>
      <w:bidi/>
      <w:jc w:val="center"/>
    </w:pPr>
    <w:r>
      <w:rPr>
        <w:rtl/>
        <w:lang w:bidi="prs-AF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86958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BDD8A" w14:textId="77777777" w:rsidR="00E14A06" w:rsidRPr="001E1668" w:rsidRDefault="00E14A06" w:rsidP="00E14A06">
        <w:pPr>
          <w:pStyle w:val="Footer"/>
          <w:bidi/>
          <w:ind w:right="567"/>
          <w:jc w:val="right"/>
        </w:pPr>
        <w:r>
          <w:tab/>
        </w:r>
        <w:sdt>
          <w:sdtPr>
            <w:rPr>
              <w:sz w:val="18"/>
              <w:szCs w:val="14"/>
              <w:rtl/>
            </w:rPr>
            <w:alias w:val="TRIM number"/>
            <w:tag w:val="TRIM number"/>
            <w:id w:val="-832602895"/>
            <w:placeholder>
              <w:docPart w:val="8199D2BC67144E0CAE22216BD0A618CA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r>
              <w:rPr>
                <w:sz w:val="18"/>
                <w:szCs w:val="14"/>
              </w:rPr>
              <w:t>D24/0265614</w:t>
            </w:r>
          </w:sdtContent>
        </w:sdt>
      </w:p>
      <w:p w14:paraId="7E081B3A" w14:textId="424B81E1" w:rsidR="00B461B9" w:rsidRDefault="00E14A06" w:rsidP="00E14A06">
        <w:pPr>
          <w:pStyle w:val="Footer"/>
          <w:bidi/>
        </w:pPr>
        <w:r>
          <w:tab/>
        </w:r>
        <w:r>
          <w:tab/>
        </w:r>
        <w:r>
          <w:rPr>
            <w:sz w:val="18"/>
            <w:szCs w:val="14"/>
            <w:rtl/>
            <w:lang w:bidi="prs-AF"/>
          </w:rPr>
          <w:t>فبروری 2025</w:t>
        </w:r>
      </w:p>
    </w:sdtContent>
  </w:sdt>
  <w:p w14:paraId="5E529D86" w14:textId="77777777" w:rsidR="00B461B9" w:rsidRDefault="00B46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5288" w14:textId="77777777" w:rsidR="00975F2A" w:rsidRDefault="00975F2A" w:rsidP="00127DAD">
      <w:pPr>
        <w:bidi/>
      </w:pPr>
      <w:r>
        <w:separator/>
      </w:r>
    </w:p>
  </w:footnote>
  <w:footnote w:type="continuationSeparator" w:id="0">
    <w:p w14:paraId="7C3437B6" w14:textId="77777777" w:rsidR="00975F2A" w:rsidRDefault="00975F2A" w:rsidP="00127DAD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C210" w14:textId="159B93FD" w:rsidR="00513A27" w:rsidRDefault="00513A27">
    <w:pPr>
      <w:pStyle w:val="Header"/>
      <w:bidi/>
    </w:pPr>
    <w:r>
      <w:rPr>
        <w:noProof/>
      </w:rPr>
      <w:drawing>
        <wp:anchor distT="0" distB="0" distL="114300" distR="114300" simplePos="0" relativeHeight="251662848" behindDoc="1" locked="0" layoutInCell="1" allowOverlap="1" wp14:anchorId="427B4CD5" wp14:editId="7550905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66D" w14:textId="1D66FC75" w:rsidR="00CC69FE" w:rsidRDefault="00BB469B" w:rsidP="00127DAD">
    <w:pPr>
      <w:pStyle w:val="Header"/>
      <w:bidi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6C87AFD3" wp14:editId="378860AF">
              <wp:simplePos x="0" y="0"/>
              <wp:positionH relativeFrom="rightMargin">
                <wp:posOffset>-114300</wp:posOffset>
              </wp:positionH>
              <wp:positionV relativeFrom="paragraph">
                <wp:posOffset>-186690</wp:posOffset>
              </wp:positionV>
              <wp:extent cx="619125" cy="229235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229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7122A5" w14:textId="3F750F35" w:rsidR="00BB469B" w:rsidRDefault="00BB469B" w:rsidP="00BB469B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Dari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87AF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14.7pt;width:48.75pt;height:18.0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" filled="f" stroked="f">
              <v:textbox style="mso-fit-shape-to-text:t">
                <w:txbxContent>
                  <w:p w14:paraId="2C7122A5" w14:textId="3F750F35" w:rsidR="00BB469B" w:rsidRDefault="00BB469B" w:rsidP="00BB469B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>
                      <w:rPr>
                        <w:color w:val="404040" w:themeColor="text1" w:themeTint="BF"/>
                        <w:sz w:val="18"/>
                        <w:szCs w:val="16"/>
                      </w:rPr>
                      <w:t>Dari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C69FE">
      <w:rPr>
        <w:noProof/>
      </w:rPr>
      <w:drawing>
        <wp:anchor distT="0" distB="0" distL="114300" distR="114300" simplePos="0" relativeHeight="251660800" behindDoc="1" locked="0" layoutInCell="1" allowOverlap="1" wp14:anchorId="3CC8F0B3" wp14:editId="195BD14A">
          <wp:simplePos x="0" y="0"/>
          <wp:positionH relativeFrom="page">
            <wp:posOffset>7</wp:posOffset>
          </wp:positionH>
          <wp:positionV relativeFrom="page">
            <wp:posOffset>0</wp:posOffset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6DC50AA"/>
    <w:multiLevelType w:val="hybridMultilevel"/>
    <w:tmpl w:val="3DE6E9EA"/>
    <w:lvl w:ilvl="0" w:tplc="41F49B5A">
      <w:numFmt w:val="bullet"/>
      <w:lvlText w:val="-"/>
      <w:lvlJc w:val="left"/>
      <w:pPr>
        <w:ind w:left="157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1" w15:restartNumberingAfterBreak="0">
    <w:nsid w:val="0F212A6F"/>
    <w:multiLevelType w:val="hybridMultilevel"/>
    <w:tmpl w:val="3414745A"/>
    <w:lvl w:ilvl="0" w:tplc="41F49B5A">
      <w:numFmt w:val="bullet"/>
      <w:lvlText w:val="-"/>
      <w:lvlJc w:val="left"/>
      <w:pPr>
        <w:ind w:left="193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2" w15:restartNumberingAfterBreak="0">
    <w:nsid w:val="0FD87C99"/>
    <w:multiLevelType w:val="hybridMultilevel"/>
    <w:tmpl w:val="821C056E"/>
    <w:lvl w:ilvl="0" w:tplc="41F49B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5" w15:restartNumberingAfterBreak="0">
    <w:nsid w:val="418433A8"/>
    <w:multiLevelType w:val="multilevel"/>
    <w:tmpl w:val="908CAE96"/>
    <w:numStyleLink w:val="NumberedList"/>
  </w:abstractNum>
  <w:abstractNum w:abstractNumId="16" w15:restartNumberingAfterBreak="0">
    <w:nsid w:val="44CF081D"/>
    <w:multiLevelType w:val="hybridMultilevel"/>
    <w:tmpl w:val="CC624C2E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7" w15:restartNumberingAfterBreak="0">
    <w:nsid w:val="5B0A4F64"/>
    <w:multiLevelType w:val="hybridMultilevel"/>
    <w:tmpl w:val="3B72F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426B"/>
    <w:multiLevelType w:val="hybridMultilevel"/>
    <w:tmpl w:val="35C07CB6"/>
    <w:lvl w:ilvl="0" w:tplc="0C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2" w:tplc="34228B5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019E8212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4" w:tplc="66F2D860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5" w:tplc="78605D02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6" w:tplc="9E42F6E6">
      <w:numFmt w:val="bullet"/>
      <w:lvlText w:val="•"/>
      <w:lvlJc w:val="left"/>
      <w:pPr>
        <w:ind w:left="5734" w:hanging="360"/>
      </w:pPr>
      <w:rPr>
        <w:rFonts w:hint="default"/>
        <w:lang w:val="en-US" w:eastAsia="en-US" w:bidi="ar-SA"/>
      </w:rPr>
    </w:lvl>
    <w:lvl w:ilvl="7" w:tplc="5F248398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ar-SA"/>
      </w:rPr>
    </w:lvl>
    <w:lvl w:ilvl="8" w:tplc="F1F26F76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F206309"/>
    <w:multiLevelType w:val="multilevel"/>
    <w:tmpl w:val="7C98648E"/>
    <w:numStyleLink w:val="BulletedList"/>
  </w:abstractNum>
  <w:num w:numId="1" w16cid:durableId="257687975">
    <w:abstractNumId w:val="19"/>
  </w:num>
  <w:num w:numId="2" w16cid:durableId="708190741">
    <w:abstractNumId w:val="9"/>
  </w:num>
  <w:num w:numId="3" w16cid:durableId="195317445">
    <w:abstractNumId w:val="13"/>
  </w:num>
  <w:num w:numId="4" w16cid:durableId="1558589447">
    <w:abstractNumId w:val="15"/>
  </w:num>
  <w:num w:numId="5" w16cid:durableId="1576089257">
    <w:abstractNumId w:val="14"/>
  </w:num>
  <w:num w:numId="6" w16cid:durableId="328603191">
    <w:abstractNumId w:val="7"/>
  </w:num>
  <w:num w:numId="7" w16cid:durableId="267470825">
    <w:abstractNumId w:val="6"/>
  </w:num>
  <w:num w:numId="8" w16cid:durableId="391585891">
    <w:abstractNumId w:val="5"/>
  </w:num>
  <w:num w:numId="9" w16cid:durableId="13580">
    <w:abstractNumId w:val="4"/>
  </w:num>
  <w:num w:numId="10" w16cid:durableId="250705453">
    <w:abstractNumId w:val="8"/>
  </w:num>
  <w:num w:numId="11" w16cid:durableId="163515104">
    <w:abstractNumId w:val="3"/>
  </w:num>
  <w:num w:numId="12" w16cid:durableId="1893956596">
    <w:abstractNumId w:val="2"/>
  </w:num>
  <w:num w:numId="13" w16cid:durableId="663434132">
    <w:abstractNumId w:val="1"/>
  </w:num>
  <w:num w:numId="14" w16cid:durableId="158229520">
    <w:abstractNumId w:val="0"/>
  </w:num>
  <w:num w:numId="15" w16cid:durableId="988679234">
    <w:abstractNumId w:val="19"/>
  </w:num>
  <w:num w:numId="16" w16cid:durableId="960768591">
    <w:abstractNumId w:val="9"/>
  </w:num>
  <w:num w:numId="17" w16cid:durableId="15452191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908775">
    <w:abstractNumId w:val="18"/>
  </w:num>
  <w:num w:numId="19" w16cid:durableId="394940437">
    <w:abstractNumId w:val="16"/>
  </w:num>
  <w:num w:numId="20" w16cid:durableId="1584408318">
    <w:abstractNumId w:val="10"/>
  </w:num>
  <w:num w:numId="21" w16cid:durableId="1168592687">
    <w:abstractNumId w:val="11"/>
  </w:num>
  <w:num w:numId="22" w16cid:durableId="320935964">
    <w:abstractNumId w:val="12"/>
  </w:num>
  <w:num w:numId="23" w16cid:durableId="5933110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6E7"/>
    <w:rsid w:val="000129D8"/>
    <w:rsid w:val="0002199E"/>
    <w:rsid w:val="00035145"/>
    <w:rsid w:val="00035622"/>
    <w:rsid w:val="00041982"/>
    <w:rsid w:val="00042E65"/>
    <w:rsid w:val="00043E92"/>
    <w:rsid w:val="00046A0A"/>
    <w:rsid w:val="00052680"/>
    <w:rsid w:val="000626CD"/>
    <w:rsid w:val="000649CF"/>
    <w:rsid w:val="0006787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117BC1"/>
    <w:rsid w:val="00127DAD"/>
    <w:rsid w:val="0013587A"/>
    <w:rsid w:val="00156092"/>
    <w:rsid w:val="0017483D"/>
    <w:rsid w:val="00175F06"/>
    <w:rsid w:val="00177D2D"/>
    <w:rsid w:val="00185215"/>
    <w:rsid w:val="001C3399"/>
    <w:rsid w:val="001D4434"/>
    <w:rsid w:val="001D492C"/>
    <w:rsid w:val="001E1668"/>
    <w:rsid w:val="001E62CB"/>
    <w:rsid w:val="001F63E2"/>
    <w:rsid w:val="00207D7F"/>
    <w:rsid w:val="00216BD3"/>
    <w:rsid w:val="00217461"/>
    <w:rsid w:val="00237DA1"/>
    <w:rsid w:val="00242C19"/>
    <w:rsid w:val="00250BF2"/>
    <w:rsid w:val="002715EE"/>
    <w:rsid w:val="002740AC"/>
    <w:rsid w:val="002771D2"/>
    <w:rsid w:val="00293D0A"/>
    <w:rsid w:val="002964D2"/>
    <w:rsid w:val="00297C14"/>
    <w:rsid w:val="002A7F94"/>
    <w:rsid w:val="002D49E6"/>
    <w:rsid w:val="002E0306"/>
    <w:rsid w:val="002E3D4D"/>
    <w:rsid w:val="002F01CD"/>
    <w:rsid w:val="002F49DF"/>
    <w:rsid w:val="00303358"/>
    <w:rsid w:val="003152E0"/>
    <w:rsid w:val="00316604"/>
    <w:rsid w:val="0031727B"/>
    <w:rsid w:val="003403BB"/>
    <w:rsid w:val="003603BD"/>
    <w:rsid w:val="00365B17"/>
    <w:rsid w:val="00376020"/>
    <w:rsid w:val="00380413"/>
    <w:rsid w:val="00381218"/>
    <w:rsid w:val="00383E16"/>
    <w:rsid w:val="00390D50"/>
    <w:rsid w:val="00392C1D"/>
    <w:rsid w:val="003948F8"/>
    <w:rsid w:val="00396551"/>
    <w:rsid w:val="00397F0C"/>
    <w:rsid w:val="003A1CC6"/>
    <w:rsid w:val="003B56AB"/>
    <w:rsid w:val="003C3383"/>
    <w:rsid w:val="003C7215"/>
    <w:rsid w:val="004103B9"/>
    <w:rsid w:val="00414D84"/>
    <w:rsid w:val="00414E9C"/>
    <w:rsid w:val="0042142B"/>
    <w:rsid w:val="00424303"/>
    <w:rsid w:val="00440775"/>
    <w:rsid w:val="0044231C"/>
    <w:rsid w:val="004457C7"/>
    <w:rsid w:val="004661A2"/>
    <w:rsid w:val="00466E52"/>
    <w:rsid w:val="004A2133"/>
    <w:rsid w:val="004A6A2A"/>
    <w:rsid w:val="004A73A8"/>
    <w:rsid w:val="004B06B1"/>
    <w:rsid w:val="004C6818"/>
    <w:rsid w:val="004D0B2E"/>
    <w:rsid w:val="004F1EF9"/>
    <w:rsid w:val="0050052A"/>
    <w:rsid w:val="005007C0"/>
    <w:rsid w:val="0051349D"/>
    <w:rsid w:val="00513A27"/>
    <w:rsid w:val="00525C4D"/>
    <w:rsid w:val="00566FE9"/>
    <w:rsid w:val="005728CD"/>
    <w:rsid w:val="005A1925"/>
    <w:rsid w:val="005B118D"/>
    <w:rsid w:val="005B2D97"/>
    <w:rsid w:val="005C3D20"/>
    <w:rsid w:val="005D0F5C"/>
    <w:rsid w:val="005D14CD"/>
    <w:rsid w:val="005D1D94"/>
    <w:rsid w:val="005D227A"/>
    <w:rsid w:val="005D25C4"/>
    <w:rsid w:val="005E1145"/>
    <w:rsid w:val="005E1703"/>
    <w:rsid w:val="0060579B"/>
    <w:rsid w:val="0061578E"/>
    <w:rsid w:val="00620FC1"/>
    <w:rsid w:val="006304F3"/>
    <w:rsid w:val="00633068"/>
    <w:rsid w:val="0065350E"/>
    <w:rsid w:val="0066015D"/>
    <w:rsid w:val="0066581B"/>
    <w:rsid w:val="0066616A"/>
    <w:rsid w:val="00666F59"/>
    <w:rsid w:val="006723BD"/>
    <w:rsid w:val="00694952"/>
    <w:rsid w:val="006A1BE6"/>
    <w:rsid w:val="006A3C91"/>
    <w:rsid w:val="006B214C"/>
    <w:rsid w:val="006C7623"/>
    <w:rsid w:val="006D0BC0"/>
    <w:rsid w:val="006F639D"/>
    <w:rsid w:val="006F778D"/>
    <w:rsid w:val="007343DF"/>
    <w:rsid w:val="007358C4"/>
    <w:rsid w:val="00753103"/>
    <w:rsid w:val="007657C5"/>
    <w:rsid w:val="0077614D"/>
    <w:rsid w:val="007761FB"/>
    <w:rsid w:val="00783AC6"/>
    <w:rsid w:val="00786BF1"/>
    <w:rsid w:val="007875ED"/>
    <w:rsid w:val="007A1361"/>
    <w:rsid w:val="007A58C0"/>
    <w:rsid w:val="007A782B"/>
    <w:rsid w:val="007E5783"/>
    <w:rsid w:val="007F30C7"/>
    <w:rsid w:val="00801980"/>
    <w:rsid w:val="0080285D"/>
    <w:rsid w:val="00824499"/>
    <w:rsid w:val="008250E2"/>
    <w:rsid w:val="008331B8"/>
    <w:rsid w:val="00840EFA"/>
    <w:rsid w:val="00843E30"/>
    <w:rsid w:val="00845C58"/>
    <w:rsid w:val="008626AA"/>
    <w:rsid w:val="008631A5"/>
    <w:rsid w:val="0088584D"/>
    <w:rsid w:val="00886E6E"/>
    <w:rsid w:val="008911E4"/>
    <w:rsid w:val="008A1F74"/>
    <w:rsid w:val="008A7361"/>
    <w:rsid w:val="008B02EB"/>
    <w:rsid w:val="008B481E"/>
    <w:rsid w:val="008C4588"/>
    <w:rsid w:val="008D7EFC"/>
    <w:rsid w:val="008E6F71"/>
    <w:rsid w:val="008F4E29"/>
    <w:rsid w:val="0091391A"/>
    <w:rsid w:val="00916AF7"/>
    <w:rsid w:val="00921390"/>
    <w:rsid w:val="009239C6"/>
    <w:rsid w:val="00944008"/>
    <w:rsid w:val="0095620D"/>
    <w:rsid w:val="009567D2"/>
    <w:rsid w:val="00967403"/>
    <w:rsid w:val="00975F2A"/>
    <w:rsid w:val="00976958"/>
    <w:rsid w:val="00986D50"/>
    <w:rsid w:val="00992BCE"/>
    <w:rsid w:val="009C49E3"/>
    <w:rsid w:val="009D72F4"/>
    <w:rsid w:val="009E32FD"/>
    <w:rsid w:val="009F7FE4"/>
    <w:rsid w:val="00A26AEF"/>
    <w:rsid w:val="00A35095"/>
    <w:rsid w:val="00A43B6C"/>
    <w:rsid w:val="00A44533"/>
    <w:rsid w:val="00A64252"/>
    <w:rsid w:val="00A64930"/>
    <w:rsid w:val="00A66AAD"/>
    <w:rsid w:val="00A8206D"/>
    <w:rsid w:val="00A8272B"/>
    <w:rsid w:val="00AA413D"/>
    <w:rsid w:val="00AC641B"/>
    <w:rsid w:val="00AF1E01"/>
    <w:rsid w:val="00AF71AF"/>
    <w:rsid w:val="00B06BD2"/>
    <w:rsid w:val="00B143E6"/>
    <w:rsid w:val="00B174C0"/>
    <w:rsid w:val="00B17C7F"/>
    <w:rsid w:val="00B25322"/>
    <w:rsid w:val="00B374A9"/>
    <w:rsid w:val="00B461B9"/>
    <w:rsid w:val="00B54143"/>
    <w:rsid w:val="00B544BA"/>
    <w:rsid w:val="00B56A6C"/>
    <w:rsid w:val="00B6170F"/>
    <w:rsid w:val="00B669D2"/>
    <w:rsid w:val="00B90E8D"/>
    <w:rsid w:val="00BA12A1"/>
    <w:rsid w:val="00BB469B"/>
    <w:rsid w:val="00BC028F"/>
    <w:rsid w:val="00BD0B3B"/>
    <w:rsid w:val="00BD3568"/>
    <w:rsid w:val="00BE6BBC"/>
    <w:rsid w:val="00BF15A3"/>
    <w:rsid w:val="00BF391F"/>
    <w:rsid w:val="00BF3E72"/>
    <w:rsid w:val="00C011D5"/>
    <w:rsid w:val="00C106E2"/>
    <w:rsid w:val="00C1212C"/>
    <w:rsid w:val="00C14E77"/>
    <w:rsid w:val="00C17BF9"/>
    <w:rsid w:val="00C21E66"/>
    <w:rsid w:val="00C35BA3"/>
    <w:rsid w:val="00C473DA"/>
    <w:rsid w:val="00C77A2C"/>
    <w:rsid w:val="00C800E3"/>
    <w:rsid w:val="00C84C21"/>
    <w:rsid w:val="00C96238"/>
    <w:rsid w:val="00CA0BE1"/>
    <w:rsid w:val="00CB081C"/>
    <w:rsid w:val="00CB46BF"/>
    <w:rsid w:val="00CB54C3"/>
    <w:rsid w:val="00CC69FE"/>
    <w:rsid w:val="00CD3045"/>
    <w:rsid w:val="00CE0374"/>
    <w:rsid w:val="00CE19F1"/>
    <w:rsid w:val="00CE4E68"/>
    <w:rsid w:val="00D14913"/>
    <w:rsid w:val="00D20154"/>
    <w:rsid w:val="00D21BAC"/>
    <w:rsid w:val="00D30C69"/>
    <w:rsid w:val="00D40239"/>
    <w:rsid w:val="00D51167"/>
    <w:rsid w:val="00D544F4"/>
    <w:rsid w:val="00D65750"/>
    <w:rsid w:val="00D846C7"/>
    <w:rsid w:val="00D96CBB"/>
    <w:rsid w:val="00DA1B75"/>
    <w:rsid w:val="00DB16A8"/>
    <w:rsid w:val="00DC188E"/>
    <w:rsid w:val="00DC5BCA"/>
    <w:rsid w:val="00DD5BF0"/>
    <w:rsid w:val="00DE0FE5"/>
    <w:rsid w:val="00DE3892"/>
    <w:rsid w:val="00DE60C0"/>
    <w:rsid w:val="00E140E6"/>
    <w:rsid w:val="00E14A06"/>
    <w:rsid w:val="00E17418"/>
    <w:rsid w:val="00E3357D"/>
    <w:rsid w:val="00E420D5"/>
    <w:rsid w:val="00E4313B"/>
    <w:rsid w:val="00E43656"/>
    <w:rsid w:val="00E46CC2"/>
    <w:rsid w:val="00E52115"/>
    <w:rsid w:val="00E55C69"/>
    <w:rsid w:val="00E643C2"/>
    <w:rsid w:val="00E71C01"/>
    <w:rsid w:val="00E730A3"/>
    <w:rsid w:val="00E9357B"/>
    <w:rsid w:val="00E95CBA"/>
    <w:rsid w:val="00E977D2"/>
    <w:rsid w:val="00EB01BE"/>
    <w:rsid w:val="00EB5069"/>
    <w:rsid w:val="00EB7800"/>
    <w:rsid w:val="00EC285C"/>
    <w:rsid w:val="00ED3AB9"/>
    <w:rsid w:val="00EF20B0"/>
    <w:rsid w:val="00F0060B"/>
    <w:rsid w:val="00F105A5"/>
    <w:rsid w:val="00F13F2D"/>
    <w:rsid w:val="00F22678"/>
    <w:rsid w:val="00F24F5D"/>
    <w:rsid w:val="00F4033E"/>
    <w:rsid w:val="00F42DC3"/>
    <w:rsid w:val="00F50F29"/>
    <w:rsid w:val="00F6628D"/>
    <w:rsid w:val="00F8161E"/>
    <w:rsid w:val="00F90A71"/>
    <w:rsid w:val="00FA03FB"/>
    <w:rsid w:val="00FA1899"/>
    <w:rsid w:val="00FA5527"/>
    <w:rsid w:val="00FA771C"/>
    <w:rsid w:val="00FB251D"/>
    <w:rsid w:val="00FB6061"/>
    <w:rsid w:val="00FB6D45"/>
    <w:rsid w:val="00FC4262"/>
    <w:rsid w:val="00FC6FAE"/>
    <w:rsid w:val="00FD1859"/>
    <w:rsid w:val="00FE62C8"/>
    <w:rsid w:val="00FE7865"/>
    <w:rsid w:val="00FF11AD"/>
    <w:rsid w:val="00FF3E56"/>
    <w:rsid w:val="00FF6CB9"/>
    <w:rsid w:val="3FB1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CB54C3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B54C3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3603B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4E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3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A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A2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A2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enior-secondary.scsa.wa.edu.au/assessment/olna/prequalification-through-naplan" TargetMode="External"/><Relationship Id="rId18" Type="http://schemas.openxmlformats.org/officeDocument/2006/relationships/hyperlink" Target="https://parent.scsa.wa.edu.au/" TargetMode="Externa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2470A45DB4F6C8CE206D2ED25B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CC9B-645C-441F-BB8F-AC0A121AC079}"/>
      </w:docPartPr>
      <w:docPartBody>
        <w:p w:rsidR="00255CDE" w:rsidRDefault="008F2EC6" w:rsidP="008F2EC6">
          <w:pPr>
            <w:pStyle w:val="B5B2470A45DB4F6C8CE206D2ED25B320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199D2BC67144E0CAE22216BD0A61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53957-E5E7-4C47-B0AC-31B6C516CBA7}"/>
      </w:docPartPr>
      <w:docPartBody>
        <w:p w:rsidR="00255CDE" w:rsidRDefault="008F2EC6" w:rsidP="008F2EC6">
          <w:pPr>
            <w:pStyle w:val="8199D2BC67144E0CAE22216BD0A618CA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C6"/>
    <w:rsid w:val="00255CDE"/>
    <w:rsid w:val="003948F8"/>
    <w:rsid w:val="0078418F"/>
    <w:rsid w:val="008F2EC6"/>
    <w:rsid w:val="00906172"/>
    <w:rsid w:val="00C14E77"/>
    <w:rsid w:val="00E5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C6"/>
    <w:rPr>
      <w:color w:val="808080"/>
    </w:rPr>
  </w:style>
  <w:style w:type="paragraph" w:customStyle="1" w:styleId="B5B2470A45DB4F6C8CE206D2ED25B320">
    <w:name w:val="B5B2470A45DB4F6C8CE206D2ED25B320"/>
    <w:rsid w:val="008F2EC6"/>
  </w:style>
  <w:style w:type="paragraph" w:customStyle="1" w:styleId="8199D2BC67144E0CAE22216BD0A618CA">
    <w:name w:val="8199D2BC67144E0CAE22216BD0A618CA"/>
    <w:rsid w:val="008F2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73C7D3-355F-4EA2-B719-14886C566767}"/>
</file>

<file path=customXml/itemProps4.xml><?xml version="1.0" encoding="utf-8"?>
<ds:datastoreItem xmlns:ds="http://schemas.openxmlformats.org/officeDocument/2006/customXml" ds:itemID="{2B1C5E1C-C0DB-4147-9205-FD3AC3B0DD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D7857C-98A9-4015-992E-2995143D98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Company>Department of Education Western Australia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2</cp:revision>
  <cp:lastPrinted>2023-02-22T01:18:00Z</cp:lastPrinted>
  <dcterms:created xsi:type="dcterms:W3CDTF">2025-04-09T04:14:00Z</dcterms:created>
  <dcterms:modified xsi:type="dcterms:W3CDTF">2025-04-09T04:14:00Z</dcterms:modified>
  <cp:contentStatus>D24/0265614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