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3A1F4" w14:textId="17C2035F" w:rsidR="001F4517" w:rsidRPr="00370143" w:rsidRDefault="00D545EC" w:rsidP="003D1C51">
      <w:pPr>
        <w:pStyle w:val="Title"/>
        <w:rPr>
          <w:rFonts w:ascii="DengXian" w:eastAsia="DengXian" w:hAnsi="DengXian"/>
          <w:bCs/>
          <w:color w:val="7030A0"/>
        </w:rPr>
      </w:pPr>
      <w:bookmarkStart w:id="0" w:name="_Hlk103166844"/>
      <w:bookmarkStart w:id="1" w:name="_Toc84334888"/>
      <w:r w:rsidRPr="00370143">
        <w:rPr>
          <w:rFonts w:ascii="DengXian" w:eastAsia="DengXian" w:hAnsi="DengXian"/>
          <w:bCs/>
          <w:color w:val="7030A0"/>
          <w:lang w:eastAsia="zh-HK"/>
        </w:rPr>
        <w:t>殘障年輕人的職業道路資訊</w:t>
      </w:r>
    </w:p>
    <w:p w14:paraId="62D7A0A1" w14:textId="5FD4F97A" w:rsidR="00D85416" w:rsidRPr="00370143" w:rsidRDefault="00D85416" w:rsidP="003D1C51">
      <w:pPr>
        <w:pStyle w:val="Title"/>
        <w:rPr>
          <w:rFonts w:ascii="DengXian" w:eastAsia="DengXian" w:hAnsi="DengXian"/>
          <w:color w:val="auto"/>
          <w:sz w:val="36"/>
          <w:szCs w:val="36"/>
        </w:rPr>
      </w:pPr>
      <w:r w:rsidRPr="00370143">
        <w:rPr>
          <w:rFonts w:ascii="DengXian" w:eastAsia="DengXian" w:hAnsi="DengXian"/>
          <w:bCs/>
          <w:color w:val="auto"/>
          <w:sz w:val="36"/>
          <w:szCs w:val="36"/>
          <w:lang w:eastAsia="zh-HK"/>
        </w:rPr>
        <w:t>給父母及照顧者的資訊</w:t>
      </w:r>
    </w:p>
    <w:p w14:paraId="14DB6264" w14:textId="06405F7E" w:rsidR="002278A9" w:rsidRPr="00370143" w:rsidRDefault="009E1946" w:rsidP="002278A9">
      <w:pPr>
        <w:rPr>
          <w:rFonts w:ascii="DengXian" w:eastAsia="DengXian" w:hAnsi="DengXian" w:cs="Calibri"/>
        </w:rPr>
      </w:pPr>
      <w:bookmarkStart w:id="2" w:name="_Toc88224274"/>
      <w:bookmarkEnd w:id="0"/>
      <w:bookmarkEnd w:id="1"/>
      <w:r w:rsidRPr="00370143">
        <w:rPr>
          <w:rFonts w:ascii="DengXian" w:eastAsia="DengXian" w:hAnsi="DengXian"/>
          <w:lang w:eastAsia="zh-HK"/>
        </w:rPr>
        <w:t>我們鼓勵所有年輕人建立自己的抱負，進行具有挑戰性的學習，並制定路徑計劃，以順利過渡到未來的教育及培訓，和/或有意義的工作中。</w:t>
      </w:r>
    </w:p>
    <w:p w14:paraId="38F05D4F" w14:textId="77777777" w:rsidR="009E1946" w:rsidRPr="00370143" w:rsidRDefault="009E1946" w:rsidP="00216809">
      <w:pPr>
        <w:rPr>
          <w:rFonts w:ascii="DengXian" w:eastAsia="DengXian" w:hAnsi="DengXian"/>
          <w:szCs w:val="22"/>
        </w:rPr>
      </w:pPr>
    </w:p>
    <w:p w14:paraId="745D3DF8" w14:textId="41AC460E" w:rsidR="00BE5AF1" w:rsidRPr="00D24AAB" w:rsidRDefault="00BE5AF1" w:rsidP="00216809">
      <w:pPr>
        <w:rPr>
          <w:rFonts w:ascii="DengXian" w:eastAsia="DengXian" w:hAnsi="DengXian"/>
          <w:szCs w:val="22"/>
        </w:rPr>
      </w:pPr>
      <w:r w:rsidRPr="00370143">
        <w:rPr>
          <w:rFonts w:ascii="DengXian" w:eastAsia="DengXian" w:hAnsi="DengXian"/>
          <w:szCs w:val="22"/>
          <w:lang w:eastAsia="zh-HK"/>
        </w:rPr>
        <w:t>每6名澳大利亞人中就有1名患有殘疾。與所有員工一樣，殘障人士憑藉其技能、能力和資質在工作場所從事各種工作，作出各種貢獻。</w:t>
      </w:r>
    </w:p>
    <w:p w14:paraId="4E23C7E5" w14:textId="4DB873C8" w:rsidR="00701C81" w:rsidRPr="00370143" w:rsidRDefault="00701C81" w:rsidP="00216809">
      <w:pPr>
        <w:rPr>
          <w:rFonts w:ascii="DengXian" w:eastAsia="DengXian" w:hAnsi="DengXian"/>
          <w:szCs w:val="22"/>
        </w:rPr>
      </w:pPr>
    </w:p>
    <w:p w14:paraId="4F57FFF3" w14:textId="77777777" w:rsidR="00DA4DB4" w:rsidRPr="00370143" w:rsidRDefault="00701C81" w:rsidP="00701C81">
      <w:pPr>
        <w:ind w:right="218"/>
        <w:rPr>
          <w:rFonts w:ascii="DengXian" w:eastAsia="DengXian" w:hAnsi="DengXian"/>
          <w:szCs w:val="22"/>
        </w:rPr>
      </w:pPr>
      <w:r w:rsidRPr="00370143">
        <w:rPr>
          <w:rFonts w:ascii="DengXian" w:eastAsia="DengXian" w:hAnsi="DengXian"/>
          <w:szCs w:val="22"/>
          <w:lang w:eastAsia="zh-HK"/>
        </w:rPr>
        <w:t>擁有一份工作有助於擴大社交網路，提高生活水平，增強財務上的獨立性和增加自我價值。</w:t>
      </w:r>
    </w:p>
    <w:p w14:paraId="52E19F1E" w14:textId="77777777" w:rsidR="00DA4DB4" w:rsidRPr="00370143" w:rsidRDefault="00DA4DB4" w:rsidP="00701C81">
      <w:pPr>
        <w:ind w:right="218"/>
        <w:rPr>
          <w:rFonts w:ascii="DengXian" w:eastAsia="DengXian" w:hAnsi="DengXian"/>
          <w:szCs w:val="22"/>
        </w:rPr>
      </w:pPr>
    </w:p>
    <w:p w14:paraId="2B83F997" w14:textId="6E9C292E" w:rsidR="00EC60BC" w:rsidRPr="00370143" w:rsidRDefault="00DA4DB4" w:rsidP="00EC60BC">
      <w:pPr>
        <w:ind w:right="218"/>
        <w:rPr>
          <w:rFonts w:ascii="DengXian" w:eastAsia="DengXian" w:hAnsi="DengXian"/>
          <w:szCs w:val="22"/>
        </w:rPr>
      </w:pPr>
      <w:r w:rsidRPr="00370143">
        <w:rPr>
          <w:rFonts w:ascii="DengXian" w:eastAsia="DengXian" w:hAnsi="DengXian"/>
          <w:szCs w:val="22"/>
          <w:lang w:eastAsia="zh-HK"/>
        </w:rPr>
        <w:t>大學、技術教育學院（TAFE）和其他培訓機構提供一系列資格認證以及支持，針對個人需求度身定制，以確保獲得和參與的機會。</w:t>
      </w:r>
      <w:bookmarkEnd w:id="2"/>
    </w:p>
    <w:p w14:paraId="41CA5243" w14:textId="77777777" w:rsidR="00EC60BC" w:rsidRPr="00370143" w:rsidRDefault="00EC60BC" w:rsidP="00EC60BC">
      <w:pPr>
        <w:ind w:right="218"/>
        <w:rPr>
          <w:rFonts w:ascii="DengXian" w:eastAsia="DengXian" w:hAnsi="DengXian"/>
          <w:szCs w:val="22"/>
        </w:rPr>
      </w:pPr>
    </w:p>
    <w:tbl>
      <w:tblPr>
        <w:tblStyle w:val="DOETable12"/>
        <w:tblW w:w="0" w:type="auto"/>
        <w:tblBorders>
          <w:top w:val="single" w:sz="8" w:space="0" w:color="592C82"/>
          <w:left w:val="single" w:sz="8" w:space="0" w:color="592C82"/>
          <w:bottom w:val="single" w:sz="8" w:space="0" w:color="592C82"/>
          <w:right w:val="single" w:sz="8" w:space="0" w:color="592C82"/>
          <w:insideH w:val="single" w:sz="8" w:space="0" w:color="592C82"/>
          <w:insideV w:val="single" w:sz="8" w:space="0" w:color="592C82"/>
        </w:tblBorders>
        <w:tblLook w:val="04A0" w:firstRow="1" w:lastRow="0" w:firstColumn="1" w:lastColumn="0" w:noHBand="0" w:noVBand="1"/>
      </w:tblPr>
      <w:tblGrid>
        <w:gridCol w:w="2685"/>
        <w:gridCol w:w="6365"/>
      </w:tblGrid>
      <w:tr w:rsidR="00EC60BC" w:rsidRPr="00370143" w14:paraId="45D3532A" w14:textId="77777777" w:rsidTr="00C132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A7CEE6C" w14:textId="3AF6799E" w:rsidR="00EC60BC" w:rsidRPr="00370143" w:rsidRDefault="00EC60BC" w:rsidP="00EC60BC">
            <w:pPr>
              <w:widowControl w:val="0"/>
              <w:autoSpaceDE w:val="0"/>
              <w:autoSpaceDN w:val="0"/>
              <w:spacing w:before="5"/>
              <w:jc w:val="center"/>
              <w:rPr>
                <w:rFonts w:ascii="DengXian" w:eastAsia="DengXian" w:hAnsi="DengXian"/>
                <w:szCs w:val="22"/>
              </w:rPr>
            </w:pPr>
            <w:r w:rsidRPr="00370143">
              <w:rPr>
                <w:rFonts w:ascii="DengXian" w:eastAsia="DengXian" w:hAnsi="DengXian"/>
                <w:szCs w:val="22"/>
                <w:lang w:eastAsia="zh-HK"/>
              </w:rPr>
              <w:t>資源</w:t>
            </w:r>
          </w:p>
        </w:tc>
      </w:tr>
      <w:tr w:rsidR="003B342E" w:rsidRPr="00370143" w14:paraId="6EFA2EEC" w14:textId="77777777" w:rsidTr="00C13208">
        <w:trPr>
          <w:trHeight w:val="15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5" w:type="dxa"/>
            <w:vAlign w:val="center"/>
          </w:tcPr>
          <w:p w14:paraId="780EB007" w14:textId="54713C6E" w:rsidR="003B342E" w:rsidRPr="00370143" w:rsidRDefault="00621E71" w:rsidP="00323F4C">
            <w:pPr>
              <w:widowControl w:val="0"/>
              <w:autoSpaceDE w:val="0"/>
              <w:autoSpaceDN w:val="0"/>
              <w:spacing w:before="5"/>
              <w:rPr>
                <w:rFonts w:ascii="DengXian" w:eastAsia="DengXian" w:hAnsi="DengXian"/>
                <w:szCs w:val="22"/>
              </w:rPr>
            </w:pPr>
            <w:r w:rsidRPr="00370143">
              <w:rPr>
                <w:rFonts w:ascii="DengXian" w:eastAsia="DengXian" w:hAnsi="DengXian"/>
                <w:szCs w:val="22"/>
                <w:lang w:eastAsia="zh-HK"/>
              </w:rPr>
              <w:t>我的未來（</w:t>
            </w:r>
            <w:proofErr w:type="spellStart"/>
            <w:r w:rsidRPr="00370143">
              <w:rPr>
                <w:rFonts w:ascii="DengXian" w:eastAsia="DengXian" w:hAnsi="DengXian"/>
                <w:szCs w:val="22"/>
                <w:lang w:eastAsia="zh-HK"/>
              </w:rPr>
              <w:t>myfuture</w:t>
            </w:r>
            <w:proofErr w:type="spellEnd"/>
            <w:r w:rsidRPr="00370143">
              <w:rPr>
                <w:rFonts w:ascii="DengXian" w:eastAsia="DengXian" w:hAnsi="DengXian"/>
                <w:szCs w:val="22"/>
                <w:lang w:eastAsia="zh-HK"/>
              </w:rPr>
              <w:t>）</w:t>
            </w:r>
          </w:p>
        </w:tc>
        <w:tc>
          <w:tcPr>
            <w:tcW w:w="6365" w:type="dxa"/>
            <w:vAlign w:val="center"/>
          </w:tcPr>
          <w:p w14:paraId="1C83A6BF" w14:textId="6F90037C" w:rsidR="00377B26" w:rsidRPr="00370143" w:rsidRDefault="00B01078" w:rsidP="00F161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engXian" w:eastAsia="DengXian" w:hAnsi="DengXian"/>
                <w:color w:val="374258"/>
                <w:szCs w:val="22"/>
                <w:shd w:val="clear" w:color="auto" w:fill="FFFFFF"/>
              </w:rPr>
            </w:pPr>
            <w:proofErr w:type="spellStart"/>
            <w:r w:rsidRPr="00370143">
              <w:rPr>
                <w:rFonts w:ascii="DengXian" w:eastAsia="DengXian" w:hAnsi="DengXian"/>
                <w:color w:val="374258"/>
                <w:szCs w:val="22"/>
                <w:shd w:val="clear" w:color="auto" w:fill="FFFFFF"/>
                <w:lang w:eastAsia="zh-HK"/>
              </w:rPr>
              <w:t>myfuture</w:t>
            </w:r>
            <w:proofErr w:type="spellEnd"/>
            <w:r w:rsidRPr="00370143">
              <w:rPr>
                <w:rFonts w:ascii="DengXian" w:eastAsia="DengXian" w:hAnsi="DengXian"/>
                <w:color w:val="374258"/>
                <w:szCs w:val="22"/>
                <w:shd w:val="clear" w:color="auto" w:fill="FFFFFF"/>
                <w:lang w:eastAsia="zh-HK"/>
              </w:rPr>
              <w:t>是澳大利亞的國家性職業資訊服務。它提供線上資源以探索職業路徑，並提供用於發展自我認知以進行職業決策的工具。它鼓勵年輕人思考他們的興趣、價值觀和技能如何與各種職業道路相關聯。</w:t>
            </w:r>
          </w:p>
          <w:p w14:paraId="7D8B3AFB" w14:textId="2D35AC1D" w:rsidR="00377B26" w:rsidRPr="00370143" w:rsidRDefault="00377B26" w:rsidP="00F161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engXian" w:eastAsia="DengXian" w:hAnsi="DengXian"/>
                <w:color w:val="374258"/>
                <w:szCs w:val="22"/>
                <w:shd w:val="clear" w:color="auto" w:fill="FFFFFF"/>
              </w:rPr>
            </w:pPr>
            <w:r w:rsidRPr="00370143">
              <w:rPr>
                <w:rFonts w:ascii="DengXian" w:eastAsia="DengXian" w:hAnsi="DengXian"/>
                <w:color w:val="374258"/>
                <w:szCs w:val="22"/>
                <w:shd w:val="clear" w:color="auto" w:fill="FFFFFF"/>
                <w:lang w:eastAsia="zh-HK"/>
              </w:rPr>
              <w:t>給父母及照顧者的資訊</w:t>
            </w:r>
          </w:p>
          <w:p w14:paraId="6683F27A" w14:textId="75B4DA3A" w:rsidR="0007428E" w:rsidRPr="00370143" w:rsidRDefault="00377B26" w:rsidP="00F161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engXian" w:eastAsia="DengXian" w:hAnsi="DengXian"/>
              </w:rPr>
            </w:pPr>
            <w:hyperlink r:id="rId12" w:history="1">
              <w:r w:rsidRPr="00370143">
                <w:rPr>
                  <w:rStyle w:val="Hyperlink"/>
                  <w:rFonts w:ascii="DengXian" w:eastAsia="DengXian" w:hAnsi="DengXian"/>
                  <w:szCs w:val="22"/>
                  <w:lang w:eastAsia="zh-HK"/>
                </w:rPr>
                <w:t>https://myfuture.edu.au/assist-your-child</w:t>
              </w:r>
            </w:hyperlink>
          </w:p>
        </w:tc>
      </w:tr>
      <w:tr w:rsidR="003B342E" w:rsidRPr="00370143" w14:paraId="68FC025C" w14:textId="77777777" w:rsidTr="00C132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5" w:type="dxa"/>
            <w:vAlign w:val="center"/>
          </w:tcPr>
          <w:p w14:paraId="7C0C5B1C" w14:textId="2B9DA419" w:rsidR="003B342E" w:rsidRPr="00370143" w:rsidRDefault="00377B26" w:rsidP="00323F4C">
            <w:pPr>
              <w:widowControl w:val="0"/>
              <w:autoSpaceDE w:val="0"/>
              <w:autoSpaceDN w:val="0"/>
              <w:spacing w:before="5"/>
              <w:rPr>
                <w:rFonts w:ascii="DengXian" w:eastAsia="DengXian" w:hAnsi="DengXian"/>
                <w:szCs w:val="22"/>
              </w:rPr>
            </w:pPr>
            <w:r w:rsidRPr="00370143">
              <w:rPr>
                <w:rFonts w:ascii="DengXian" w:eastAsia="DengXian" w:hAnsi="DengXian"/>
                <w:szCs w:val="22"/>
                <w:lang w:eastAsia="zh-HK"/>
              </w:rPr>
              <w:t>您的職業生涯</w:t>
            </w:r>
          </w:p>
        </w:tc>
        <w:tc>
          <w:tcPr>
            <w:tcW w:w="6365" w:type="dxa"/>
            <w:vAlign w:val="center"/>
          </w:tcPr>
          <w:p w14:paraId="754B7B00" w14:textId="5B7566D3" w:rsidR="00802908" w:rsidRPr="00370143" w:rsidRDefault="000F788D" w:rsidP="0080290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DengXian" w:eastAsia="DengXian" w:hAnsi="DengXian"/>
              </w:rPr>
            </w:pPr>
            <w:r w:rsidRPr="00370143">
              <w:rPr>
                <w:rFonts w:ascii="DengXian" w:eastAsia="DengXian" w:hAnsi="DengXian"/>
                <w:szCs w:val="22"/>
                <w:lang w:eastAsia="zh-HK"/>
              </w:rPr>
              <w:t>「您的職業」（Your Career）網站提供清晰簡明的資訊，幫助各年齡層和各種情況的人規劃並管理其職業生涯。</w:t>
            </w:r>
          </w:p>
          <w:p w14:paraId="2B6B225B" w14:textId="5F848566" w:rsidR="00767A1B" w:rsidRPr="00370143" w:rsidRDefault="00767A1B" w:rsidP="00F161E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DengXian" w:eastAsia="DengXian" w:hAnsi="DengXian"/>
                <w:szCs w:val="22"/>
              </w:rPr>
            </w:pPr>
            <w:r w:rsidRPr="00370143">
              <w:rPr>
                <w:rFonts w:ascii="DengXian" w:eastAsia="DengXian" w:hAnsi="DengXian"/>
                <w:lang w:eastAsia="zh-HK"/>
              </w:rPr>
              <w:t>獲取與殘障青少年相關的工作、學習和畢業後培訓選擇的支持與信息。</w:t>
            </w:r>
          </w:p>
          <w:p w14:paraId="01104A38" w14:textId="780EBCDE" w:rsidR="0007428E" w:rsidRPr="00370143" w:rsidRDefault="00E80ACA" w:rsidP="00F161E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DengXian" w:eastAsia="DengXian" w:hAnsi="DengXian"/>
              </w:rPr>
            </w:pPr>
            <w:hyperlink r:id="rId13" w:history="1">
              <w:r w:rsidRPr="00370143">
                <w:rPr>
                  <w:rStyle w:val="Hyperlink"/>
                  <w:rFonts w:ascii="DengXian" w:eastAsia="DengXian" w:hAnsi="DengXian"/>
                  <w:lang w:eastAsia="zh-HK"/>
                </w:rPr>
                <w:t>https://www.yourcareer.gov.au/resources/diverse-roles</w:t>
              </w:r>
            </w:hyperlink>
            <w:r w:rsidRPr="00370143">
              <w:rPr>
                <w:rFonts w:ascii="DengXian" w:eastAsia="DengXian" w:hAnsi="DengXian"/>
                <w:lang w:eastAsia="zh-HK"/>
              </w:rPr>
              <w:t xml:space="preserve"> </w:t>
            </w:r>
          </w:p>
        </w:tc>
      </w:tr>
      <w:tr w:rsidR="0039707A" w:rsidRPr="00370143" w14:paraId="77F121B1" w14:textId="77777777" w:rsidTr="00C13208">
        <w:trPr>
          <w:trHeight w:val="9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5" w:type="dxa"/>
            <w:vAlign w:val="center"/>
          </w:tcPr>
          <w:p w14:paraId="75F9AA67" w14:textId="3528351D" w:rsidR="0039707A" w:rsidRPr="00370143" w:rsidRDefault="0039707A" w:rsidP="003D1C51">
            <w:pPr>
              <w:ind w:right="218"/>
              <w:rPr>
                <w:rFonts w:ascii="DengXian" w:eastAsia="DengXian" w:hAnsi="DengXian"/>
                <w:szCs w:val="22"/>
              </w:rPr>
            </w:pPr>
            <w:proofErr w:type="spellStart"/>
            <w:r w:rsidRPr="00370143">
              <w:rPr>
                <w:rFonts w:ascii="DengXian" w:eastAsia="DengXian" w:hAnsi="DengXian"/>
                <w:szCs w:val="22"/>
                <w:lang w:eastAsia="zh-HK"/>
              </w:rPr>
              <w:t>myWAY</w:t>
            </w:r>
            <w:proofErr w:type="spellEnd"/>
            <w:r w:rsidRPr="00370143">
              <w:rPr>
                <w:rFonts w:ascii="DengXian" w:eastAsia="DengXian" w:hAnsi="DengXian"/>
                <w:szCs w:val="22"/>
                <w:lang w:eastAsia="zh-HK"/>
              </w:rPr>
              <w:t>就業能力（</w:t>
            </w:r>
            <w:proofErr w:type="spellStart"/>
            <w:r w:rsidRPr="00370143">
              <w:rPr>
                <w:rFonts w:ascii="DengXian" w:eastAsia="DengXian" w:hAnsi="DengXian"/>
                <w:szCs w:val="22"/>
                <w:lang w:eastAsia="zh-HK"/>
              </w:rPr>
              <w:t>myWAY</w:t>
            </w:r>
            <w:proofErr w:type="spellEnd"/>
            <w:r w:rsidRPr="00370143">
              <w:rPr>
                <w:rFonts w:ascii="DengXian" w:eastAsia="DengXian" w:hAnsi="DengXian"/>
                <w:szCs w:val="22"/>
                <w:lang w:eastAsia="zh-HK"/>
              </w:rPr>
              <w:t xml:space="preserve"> Employability）</w:t>
            </w:r>
          </w:p>
        </w:tc>
        <w:tc>
          <w:tcPr>
            <w:tcW w:w="6365" w:type="dxa"/>
            <w:vAlign w:val="center"/>
          </w:tcPr>
          <w:p w14:paraId="11CD5A49" w14:textId="685E9BF6" w:rsidR="0039707A" w:rsidRPr="00370143" w:rsidRDefault="0039707A" w:rsidP="00F161EB">
            <w:pPr>
              <w:ind w:right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engXian" w:eastAsia="DengXian" w:hAnsi="DengXian"/>
                <w:szCs w:val="22"/>
              </w:rPr>
            </w:pPr>
            <w:proofErr w:type="spellStart"/>
            <w:r w:rsidRPr="00370143">
              <w:rPr>
                <w:rFonts w:ascii="DengXian" w:eastAsia="DengXian" w:hAnsi="DengXian"/>
                <w:szCs w:val="22"/>
                <w:lang w:eastAsia="zh-HK"/>
              </w:rPr>
              <w:t>myWAY</w:t>
            </w:r>
            <w:proofErr w:type="spellEnd"/>
            <w:r w:rsidRPr="00370143">
              <w:rPr>
                <w:rFonts w:ascii="DengXian" w:eastAsia="DengXian" w:hAnsi="DengXian"/>
                <w:szCs w:val="22"/>
                <w:lang w:eastAsia="zh-HK"/>
              </w:rPr>
              <w:t xml:space="preserve"> Employability幫助自閉症年輕患者掌控自己的未來，為工作生活做好準備。</w:t>
            </w:r>
          </w:p>
          <w:p w14:paraId="060B3B5D" w14:textId="70DED661" w:rsidR="0007428E" w:rsidRPr="00370143" w:rsidRDefault="0069535D" w:rsidP="00F161EB">
            <w:pPr>
              <w:ind w:right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engXian" w:eastAsia="DengXian" w:hAnsi="DengXian"/>
              </w:rPr>
            </w:pPr>
            <w:hyperlink r:id="rId14" w:history="1">
              <w:r w:rsidRPr="00370143">
                <w:rPr>
                  <w:rStyle w:val="Hyperlink"/>
                  <w:rFonts w:ascii="DengXian" w:eastAsia="DengXian" w:hAnsi="DengXian"/>
                  <w:lang w:eastAsia="zh-HK"/>
                </w:rPr>
                <w:t>https://mywayemployability.au/</w:t>
              </w:r>
            </w:hyperlink>
            <w:r w:rsidRPr="00370143">
              <w:rPr>
                <w:rFonts w:ascii="DengXian" w:eastAsia="DengXian" w:hAnsi="DengXian"/>
                <w:lang w:eastAsia="zh-HK"/>
              </w:rPr>
              <w:t xml:space="preserve"> </w:t>
            </w:r>
          </w:p>
        </w:tc>
      </w:tr>
      <w:tr w:rsidR="005F1468" w:rsidRPr="00370143" w14:paraId="0D3D8FFA" w14:textId="77777777" w:rsidTr="00C132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5" w:type="dxa"/>
            <w:vAlign w:val="center"/>
          </w:tcPr>
          <w:p w14:paraId="6A2CF0E3" w14:textId="2E24C88E" w:rsidR="005F1468" w:rsidRPr="00370143" w:rsidRDefault="005908D0" w:rsidP="003D1C51">
            <w:pPr>
              <w:ind w:right="218"/>
              <w:rPr>
                <w:rFonts w:ascii="DengXian" w:eastAsia="DengXian" w:hAnsi="DengXian"/>
                <w:szCs w:val="22"/>
              </w:rPr>
            </w:pPr>
            <w:r w:rsidRPr="00370143">
              <w:rPr>
                <w:rFonts w:ascii="DengXian" w:eastAsia="DengXian" w:hAnsi="DengXian"/>
                <w:szCs w:val="22"/>
                <w:lang w:eastAsia="zh-HK"/>
              </w:rPr>
              <w:t>殘障人士途徑（Disability Gateway）</w:t>
            </w:r>
          </w:p>
        </w:tc>
        <w:tc>
          <w:tcPr>
            <w:tcW w:w="6365" w:type="dxa"/>
            <w:vAlign w:val="center"/>
          </w:tcPr>
          <w:p w14:paraId="0FFB245A" w14:textId="3EB54CA7" w:rsidR="005F1468" w:rsidRPr="00370143" w:rsidRDefault="005F1468" w:rsidP="00F161E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DengXian" w:eastAsia="DengXian" w:hAnsi="DengXian"/>
                <w:szCs w:val="22"/>
              </w:rPr>
            </w:pPr>
            <w:r w:rsidRPr="00370143">
              <w:rPr>
                <w:rFonts w:ascii="DengXian" w:eastAsia="DengXian" w:hAnsi="DengXian"/>
                <w:lang w:eastAsia="zh-HK"/>
              </w:rPr>
              <w:t xml:space="preserve">澳大利亞政府的「殘障人士途徑」（Disability Gateway）幫助殘障人士、其家庭和照顧者尋找可靠資訊，並與當地的服務機構建立聯繫。 </w:t>
            </w:r>
          </w:p>
          <w:p w14:paraId="5922204A" w14:textId="357AFAC8" w:rsidR="005F1468" w:rsidRPr="00370143" w:rsidRDefault="005F1468" w:rsidP="00F161E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DengXian" w:eastAsia="DengXian" w:hAnsi="DengXian"/>
              </w:rPr>
            </w:pPr>
            <w:hyperlink r:id="rId15" w:history="1">
              <w:r w:rsidRPr="00370143">
                <w:rPr>
                  <w:rStyle w:val="Hyperlink"/>
                  <w:rFonts w:ascii="DengXian" w:eastAsia="DengXian" w:hAnsi="DengXian"/>
                  <w:szCs w:val="22"/>
                  <w:lang w:eastAsia="zh-HK"/>
                </w:rPr>
                <w:t>https://www.disabilitygateway.gov.au/</w:t>
              </w:r>
            </w:hyperlink>
          </w:p>
        </w:tc>
      </w:tr>
      <w:tr w:rsidR="00DB7BEE" w:rsidRPr="00370143" w14:paraId="2EA17882" w14:textId="77777777" w:rsidTr="00C13208">
        <w:trPr>
          <w:trHeight w:val="1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5" w:type="dxa"/>
            <w:vAlign w:val="center"/>
          </w:tcPr>
          <w:p w14:paraId="12736EE5" w14:textId="77777777" w:rsidR="00DB7BEE" w:rsidRPr="00370143" w:rsidRDefault="00DB7BEE" w:rsidP="00DB7BEE">
            <w:pPr>
              <w:widowControl w:val="0"/>
              <w:autoSpaceDE w:val="0"/>
              <w:autoSpaceDN w:val="0"/>
              <w:rPr>
                <w:rFonts w:ascii="DengXian" w:eastAsia="DengXian" w:hAnsi="DengXian"/>
                <w:b w:val="0"/>
                <w:bCs w:val="0"/>
                <w:szCs w:val="22"/>
              </w:rPr>
            </w:pPr>
            <w:r w:rsidRPr="00370143">
              <w:rPr>
                <w:rFonts w:ascii="DengXian" w:eastAsia="DengXian" w:hAnsi="DengXian"/>
                <w:szCs w:val="22"/>
                <w:lang w:eastAsia="zh-HK"/>
              </w:rPr>
              <w:lastRenderedPageBreak/>
              <w:t>殘障就業服務（DES）</w:t>
            </w:r>
          </w:p>
          <w:p w14:paraId="717207DA" w14:textId="77777777" w:rsidR="00DB7BEE" w:rsidRPr="00370143" w:rsidRDefault="00DB7BEE" w:rsidP="00DB7BEE">
            <w:pPr>
              <w:widowControl w:val="0"/>
              <w:autoSpaceDE w:val="0"/>
              <w:autoSpaceDN w:val="0"/>
              <w:spacing w:before="5"/>
              <w:rPr>
                <w:rFonts w:ascii="DengXian" w:eastAsia="DengXian" w:hAnsi="DengXian"/>
                <w:b w:val="0"/>
                <w:bCs w:val="0"/>
                <w:szCs w:val="22"/>
              </w:rPr>
            </w:pPr>
          </w:p>
          <w:p w14:paraId="3EA42D08" w14:textId="77777777" w:rsidR="00DB7BEE" w:rsidRPr="00370143" w:rsidRDefault="00DB7BEE" w:rsidP="00DB7BEE">
            <w:pPr>
              <w:widowControl w:val="0"/>
              <w:autoSpaceDE w:val="0"/>
              <w:autoSpaceDN w:val="0"/>
              <w:spacing w:before="5"/>
              <w:rPr>
                <w:rFonts w:ascii="DengXian" w:eastAsia="DengXian" w:hAnsi="DengXian"/>
                <w:b w:val="0"/>
                <w:bCs w:val="0"/>
                <w:szCs w:val="22"/>
              </w:rPr>
            </w:pPr>
          </w:p>
          <w:p w14:paraId="3B60690B" w14:textId="77777777" w:rsidR="00DB7BEE" w:rsidRPr="00370143" w:rsidRDefault="00DB7BEE" w:rsidP="00DB7BEE">
            <w:pPr>
              <w:widowControl w:val="0"/>
              <w:autoSpaceDE w:val="0"/>
              <w:autoSpaceDN w:val="0"/>
              <w:spacing w:before="5"/>
              <w:rPr>
                <w:rFonts w:ascii="DengXian" w:eastAsia="DengXian" w:hAnsi="DengXian"/>
                <w:b w:val="0"/>
                <w:bCs w:val="0"/>
                <w:szCs w:val="22"/>
              </w:rPr>
            </w:pPr>
            <w:r w:rsidRPr="00370143">
              <w:rPr>
                <w:rFonts w:ascii="DengXian" w:eastAsia="DengXian" w:hAnsi="DengXian"/>
                <w:szCs w:val="22"/>
                <w:lang w:eastAsia="zh-HK"/>
              </w:rPr>
              <w:t>獲得工作（Job Access）</w:t>
            </w:r>
          </w:p>
          <w:p w14:paraId="7CAA9C5D" w14:textId="77777777" w:rsidR="00DB7BEE" w:rsidRPr="00370143" w:rsidRDefault="00DB7BEE" w:rsidP="00DB7BEE">
            <w:pPr>
              <w:widowControl w:val="0"/>
              <w:autoSpaceDE w:val="0"/>
              <w:autoSpaceDN w:val="0"/>
              <w:spacing w:before="5"/>
              <w:rPr>
                <w:rFonts w:ascii="DengXian" w:eastAsia="DengXian" w:hAnsi="DengXian"/>
                <w:b w:val="0"/>
                <w:bCs w:val="0"/>
                <w:szCs w:val="22"/>
              </w:rPr>
            </w:pPr>
          </w:p>
          <w:p w14:paraId="383DA607" w14:textId="77777777" w:rsidR="00DB7BEE" w:rsidRPr="00370143" w:rsidRDefault="00DB7BEE" w:rsidP="00DB7BEE">
            <w:pPr>
              <w:widowControl w:val="0"/>
              <w:autoSpaceDE w:val="0"/>
              <w:autoSpaceDN w:val="0"/>
              <w:spacing w:before="5"/>
              <w:rPr>
                <w:rFonts w:ascii="DengXian" w:eastAsia="DengXian" w:hAnsi="DengXian"/>
                <w:b w:val="0"/>
                <w:bCs w:val="0"/>
                <w:szCs w:val="22"/>
              </w:rPr>
            </w:pPr>
          </w:p>
          <w:p w14:paraId="30173954" w14:textId="77777777" w:rsidR="00DB7BEE" w:rsidRPr="00370143" w:rsidRDefault="00DB7BEE" w:rsidP="00DB7BEE">
            <w:pPr>
              <w:widowControl w:val="0"/>
              <w:autoSpaceDE w:val="0"/>
              <w:autoSpaceDN w:val="0"/>
              <w:spacing w:before="5"/>
              <w:rPr>
                <w:rFonts w:ascii="DengXian" w:eastAsia="DengXian" w:hAnsi="DengXian"/>
                <w:b w:val="0"/>
                <w:bCs w:val="0"/>
                <w:szCs w:val="22"/>
              </w:rPr>
            </w:pPr>
          </w:p>
          <w:p w14:paraId="05FF1CBE" w14:textId="77777777" w:rsidR="00DB7BEE" w:rsidRPr="00370143" w:rsidRDefault="00DB7BEE" w:rsidP="00DB7BEE">
            <w:pPr>
              <w:widowControl w:val="0"/>
              <w:autoSpaceDE w:val="0"/>
              <w:autoSpaceDN w:val="0"/>
              <w:spacing w:before="5"/>
              <w:rPr>
                <w:rFonts w:ascii="DengXian" w:eastAsia="DengXian" w:hAnsi="DengXian"/>
                <w:b w:val="0"/>
                <w:bCs w:val="0"/>
                <w:szCs w:val="22"/>
              </w:rPr>
            </w:pPr>
          </w:p>
          <w:p w14:paraId="26FE549B" w14:textId="77777777" w:rsidR="00DB7BEE" w:rsidRPr="00370143" w:rsidRDefault="00DB7BEE" w:rsidP="00DB7BEE">
            <w:pPr>
              <w:widowControl w:val="0"/>
              <w:autoSpaceDE w:val="0"/>
              <w:autoSpaceDN w:val="0"/>
              <w:spacing w:before="5"/>
              <w:rPr>
                <w:rFonts w:ascii="DengXian" w:eastAsia="DengXian" w:hAnsi="DengXian"/>
                <w:b w:val="0"/>
                <w:bCs w:val="0"/>
                <w:szCs w:val="22"/>
              </w:rPr>
            </w:pPr>
          </w:p>
          <w:p w14:paraId="7433D44A" w14:textId="06007EE7" w:rsidR="00DB7BEE" w:rsidRPr="00370143" w:rsidRDefault="00DB7BEE" w:rsidP="00DB7BEE">
            <w:pPr>
              <w:ind w:right="218"/>
              <w:rPr>
                <w:rFonts w:ascii="DengXian" w:eastAsia="DengXian" w:hAnsi="DengXian"/>
                <w:szCs w:val="22"/>
              </w:rPr>
            </w:pPr>
            <w:r w:rsidRPr="00370143">
              <w:rPr>
                <w:rFonts w:ascii="DengXian" w:eastAsia="DengXian" w:hAnsi="DengXian"/>
                <w:szCs w:val="22"/>
                <w:lang w:eastAsia="zh-HK"/>
              </w:rPr>
              <w:t>DES機構</w:t>
            </w:r>
          </w:p>
        </w:tc>
        <w:tc>
          <w:tcPr>
            <w:tcW w:w="6365" w:type="dxa"/>
            <w:vAlign w:val="center"/>
          </w:tcPr>
          <w:p w14:paraId="3A3D97DE" w14:textId="0DA84DFB" w:rsidR="00DB7BEE" w:rsidRPr="00370143" w:rsidRDefault="00DB7BEE" w:rsidP="00DB7BEE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engXian" w:eastAsia="DengXian" w:hAnsi="DengXian" w:cs="Arial"/>
                <w:sz w:val="22"/>
                <w:szCs w:val="22"/>
              </w:rPr>
            </w:pPr>
            <w:r w:rsidRPr="00370143">
              <w:rPr>
                <w:rFonts w:ascii="DengXian" w:eastAsia="DengXian" w:hAnsi="DengXian" w:cs="Arial"/>
                <w:sz w:val="22"/>
                <w:szCs w:val="22"/>
                <w:lang w:eastAsia="zh-HK"/>
              </w:rPr>
              <w:t>DES是澳大利亞政府的就業服務機構，提供就業輔助和支援，從而幫助殘障人士獲得就業機會並勝任工作。</w:t>
            </w:r>
          </w:p>
          <w:p w14:paraId="67F801E1" w14:textId="77777777" w:rsidR="00DB7BEE" w:rsidRPr="00370143" w:rsidRDefault="00DB7BEE" w:rsidP="00DB7BEE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engXian" w:eastAsia="DengXian" w:hAnsi="DengXian" w:cs="Arial"/>
                <w:sz w:val="22"/>
                <w:szCs w:val="22"/>
              </w:rPr>
            </w:pPr>
          </w:p>
          <w:p w14:paraId="306CF399" w14:textId="77777777" w:rsidR="00DB7BEE" w:rsidRPr="00370143" w:rsidRDefault="00DB7BEE" w:rsidP="00DB7BEE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engXian" w:eastAsia="DengXian" w:hAnsi="DengXian" w:cs="Arial"/>
                <w:sz w:val="22"/>
                <w:szCs w:val="22"/>
              </w:rPr>
            </w:pPr>
            <w:r w:rsidRPr="00370143">
              <w:rPr>
                <w:rFonts w:ascii="DengXian" w:eastAsia="DengXian" w:hAnsi="DengXian" w:cs="Arial"/>
                <w:sz w:val="22"/>
                <w:szCs w:val="22"/>
                <w:lang w:eastAsia="zh-HK"/>
              </w:rPr>
              <w:t>Job Access是全國範圍內為殘障人士提供有關工作場所和就業資訊的中心，彙集了可以「推動殘障人士就業」的資訊和資源。</w:t>
            </w:r>
          </w:p>
          <w:p w14:paraId="5ECA0CC5" w14:textId="77777777" w:rsidR="00DB7BEE" w:rsidRPr="00370143" w:rsidRDefault="00DB7BEE" w:rsidP="00DB7BEE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engXian" w:eastAsia="DengXian" w:hAnsi="DengXian" w:cs="Arial"/>
                <w:sz w:val="22"/>
                <w:szCs w:val="22"/>
              </w:rPr>
            </w:pPr>
            <w:hyperlink r:id="rId16" w:history="1">
              <w:r w:rsidRPr="00370143">
                <w:rPr>
                  <w:rStyle w:val="Hyperlink"/>
                  <w:rFonts w:ascii="DengXian" w:eastAsia="DengXian" w:hAnsi="DengXian" w:cs="Arial"/>
                  <w:sz w:val="22"/>
                  <w:szCs w:val="22"/>
                  <w:lang w:eastAsia="zh-HK"/>
                </w:rPr>
                <w:t>https://www.jobaccess.gov.au/</w:t>
              </w:r>
            </w:hyperlink>
          </w:p>
          <w:p w14:paraId="0858D9C1" w14:textId="77777777" w:rsidR="00DB7BEE" w:rsidRPr="00370143" w:rsidRDefault="00DB7BEE" w:rsidP="00DB7BEE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engXian" w:eastAsia="DengXian" w:hAnsi="DengXian" w:cs="Arial"/>
                <w:sz w:val="22"/>
                <w:szCs w:val="22"/>
              </w:rPr>
            </w:pPr>
          </w:p>
          <w:p w14:paraId="036401B0" w14:textId="53A68213" w:rsidR="00DB7BEE" w:rsidRPr="00370143" w:rsidRDefault="00DB7BEE" w:rsidP="00DB7B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engXian" w:eastAsia="DengXian" w:hAnsi="DengXian"/>
              </w:rPr>
            </w:pPr>
            <w:r w:rsidRPr="00370143">
              <w:rPr>
                <w:rFonts w:ascii="DengXian" w:eastAsia="DengXian" w:hAnsi="DengXian"/>
                <w:szCs w:val="22"/>
                <w:lang w:eastAsia="zh-HK"/>
              </w:rPr>
              <w:t>尋找機構：</w:t>
            </w:r>
            <w:hyperlink r:id="rId17" w:history="1">
              <w:r w:rsidRPr="00370143">
                <w:rPr>
                  <w:rStyle w:val="Hyperlink"/>
                  <w:rFonts w:ascii="DengXian" w:eastAsia="DengXian" w:hAnsi="DengXian"/>
                  <w:szCs w:val="22"/>
                  <w:lang w:eastAsia="zh-HK"/>
                </w:rPr>
                <w:t>https://www.jobaccess.gov.au/find-a-provider</w:t>
              </w:r>
            </w:hyperlink>
          </w:p>
        </w:tc>
      </w:tr>
      <w:tr w:rsidR="00047801" w:rsidRPr="00370143" w14:paraId="3E711B4D" w14:textId="77777777" w:rsidTr="00C132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5" w:type="dxa"/>
            <w:vAlign w:val="center"/>
          </w:tcPr>
          <w:p w14:paraId="54080191" w14:textId="2503475C" w:rsidR="00047801" w:rsidRPr="00370143" w:rsidRDefault="00047801" w:rsidP="00DB7BEE">
            <w:pPr>
              <w:widowControl w:val="0"/>
              <w:autoSpaceDE w:val="0"/>
              <w:autoSpaceDN w:val="0"/>
              <w:rPr>
                <w:rFonts w:ascii="DengXian" w:eastAsia="DengXian" w:hAnsi="DengXian"/>
                <w:szCs w:val="22"/>
              </w:rPr>
            </w:pPr>
            <w:r w:rsidRPr="00370143">
              <w:rPr>
                <w:rFonts w:ascii="DengXian" w:eastAsia="DengXian" w:hAnsi="DengXian"/>
                <w:szCs w:val="22"/>
                <w:lang w:eastAsia="zh-HK"/>
              </w:rPr>
              <w:t>國家殘障保險計劃（NDIS）</w:t>
            </w:r>
          </w:p>
        </w:tc>
        <w:tc>
          <w:tcPr>
            <w:tcW w:w="6365" w:type="dxa"/>
            <w:vAlign w:val="center"/>
          </w:tcPr>
          <w:p w14:paraId="45368B02" w14:textId="77777777" w:rsidR="00047801" w:rsidRPr="00370143" w:rsidRDefault="00047801" w:rsidP="00047801">
            <w:pPr>
              <w:ind w:right="21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DengXian" w:eastAsia="DengXian" w:hAnsi="DengXian"/>
              </w:rPr>
            </w:pPr>
            <w:r w:rsidRPr="00370143">
              <w:rPr>
                <w:rFonts w:ascii="DengXian" w:eastAsia="DengXian" w:hAnsi="DengXian"/>
                <w:lang w:eastAsia="zh-HK"/>
              </w:rPr>
              <w:t>NDIS採用終生保障方式，在早期即對殘障人士及發育遲緩兒童進行投資，以改善他們以後的生活狀況。</w:t>
            </w:r>
          </w:p>
          <w:p w14:paraId="52310A9D" w14:textId="587F9993" w:rsidR="00047801" w:rsidRPr="00370143" w:rsidRDefault="00047801" w:rsidP="00047801">
            <w:pPr>
              <w:pStyle w:val="NormalWeb"/>
              <w:spacing w:before="0" w:beforeAutospacing="0" w:after="0" w:afterAutospacing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DengXian" w:eastAsia="DengXian" w:hAnsi="DengXian" w:cs="Arial"/>
                <w:sz w:val="22"/>
                <w:szCs w:val="22"/>
              </w:rPr>
            </w:pPr>
            <w:hyperlink r:id="rId18" w:history="1">
              <w:r w:rsidRPr="00370143">
                <w:rPr>
                  <w:rStyle w:val="Hyperlink"/>
                  <w:rFonts w:ascii="DengXian" w:eastAsia="DengXian" w:hAnsi="DengXian"/>
                  <w:sz w:val="22"/>
                  <w:szCs w:val="22"/>
                  <w:lang w:eastAsia="zh-HK"/>
                </w:rPr>
                <w:t>https://www.ndis.gov.au/</w:t>
              </w:r>
            </w:hyperlink>
          </w:p>
        </w:tc>
      </w:tr>
      <w:tr w:rsidR="00047801" w:rsidRPr="00370143" w14:paraId="23A66398" w14:textId="77777777" w:rsidTr="00DB7BEE">
        <w:trPr>
          <w:trHeight w:val="1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5" w:type="dxa"/>
            <w:vAlign w:val="center"/>
          </w:tcPr>
          <w:p w14:paraId="0A053A20" w14:textId="77777777" w:rsidR="00047801" w:rsidRPr="00370143" w:rsidRDefault="00047801" w:rsidP="00047801">
            <w:pPr>
              <w:widowControl w:val="0"/>
              <w:autoSpaceDE w:val="0"/>
              <w:autoSpaceDN w:val="0"/>
              <w:spacing w:before="5"/>
              <w:rPr>
                <w:rFonts w:ascii="DengXian" w:eastAsia="DengXian" w:hAnsi="DengXian"/>
                <w:b w:val="0"/>
                <w:bCs w:val="0"/>
                <w:szCs w:val="22"/>
              </w:rPr>
            </w:pPr>
            <w:r w:rsidRPr="00370143">
              <w:rPr>
                <w:rFonts w:ascii="DengXian" w:eastAsia="DengXian" w:hAnsi="DengXian"/>
                <w:szCs w:val="22"/>
                <w:lang w:eastAsia="zh-HK"/>
              </w:rPr>
              <w:t>NDIS</w:t>
            </w:r>
          </w:p>
          <w:p w14:paraId="0593856A" w14:textId="77777777" w:rsidR="00047801" w:rsidRPr="00370143" w:rsidRDefault="00047801" w:rsidP="00047801">
            <w:pPr>
              <w:widowControl w:val="0"/>
              <w:autoSpaceDE w:val="0"/>
              <w:autoSpaceDN w:val="0"/>
              <w:spacing w:before="5"/>
              <w:rPr>
                <w:rFonts w:ascii="DengXian" w:eastAsia="DengXian" w:hAnsi="DengXian"/>
                <w:b w:val="0"/>
                <w:bCs w:val="0"/>
                <w:szCs w:val="22"/>
              </w:rPr>
            </w:pPr>
            <w:r w:rsidRPr="00370143">
              <w:rPr>
                <w:rFonts w:ascii="DengXian" w:eastAsia="DengXian" w:hAnsi="DengXian"/>
                <w:szCs w:val="22"/>
                <w:lang w:eastAsia="zh-HK"/>
              </w:rPr>
              <w:t>已經離校的學生的就業支援</w:t>
            </w:r>
          </w:p>
          <w:p w14:paraId="2933AA6E" w14:textId="0771F84C" w:rsidR="00047801" w:rsidRPr="00370143" w:rsidRDefault="00047801" w:rsidP="00047801">
            <w:pPr>
              <w:widowControl w:val="0"/>
              <w:autoSpaceDE w:val="0"/>
              <w:autoSpaceDN w:val="0"/>
              <w:rPr>
                <w:rFonts w:ascii="DengXian" w:eastAsia="DengXian" w:hAnsi="DengXian"/>
                <w:szCs w:val="22"/>
              </w:rPr>
            </w:pPr>
            <w:r w:rsidRPr="00370143">
              <w:rPr>
                <w:rFonts w:ascii="DengXian" w:eastAsia="DengXian" w:hAnsi="DengXian"/>
                <w:szCs w:val="22"/>
                <w:lang w:eastAsia="zh-HK"/>
              </w:rPr>
              <w:t>(SLES)</w:t>
            </w:r>
          </w:p>
        </w:tc>
        <w:tc>
          <w:tcPr>
            <w:tcW w:w="6365" w:type="dxa"/>
            <w:vAlign w:val="center"/>
          </w:tcPr>
          <w:p w14:paraId="0276078B" w14:textId="77777777" w:rsidR="00047801" w:rsidRPr="00370143" w:rsidRDefault="00047801" w:rsidP="00047801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engXian" w:eastAsia="DengXian" w:hAnsi="DengXian" w:cs="Arial"/>
                <w:sz w:val="22"/>
                <w:szCs w:val="22"/>
              </w:rPr>
            </w:pPr>
            <w:r w:rsidRPr="00370143">
              <w:rPr>
                <w:rFonts w:ascii="DengXian" w:eastAsia="DengXian" w:hAnsi="DengXian" w:cs="Arial"/>
                <w:sz w:val="22"/>
                <w:szCs w:val="22"/>
                <w:lang w:eastAsia="zh-HK"/>
              </w:rPr>
              <w:t>將SLES納入NDIS計劃有助於參與者從學校過渡到工作崗位，可在從學校畢業前的最後幾年和剛剛離開學校時使用。</w:t>
            </w:r>
          </w:p>
          <w:p w14:paraId="050C1EE4" w14:textId="77777777" w:rsidR="00047801" w:rsidRPr="00370143" w:rsidRDefault="00047801" w:rsidP="00047801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engXian" w:eastAsia="DengXian" w:hAnsi="DengXian" w:cs="Arial"/>
                <w:sz w:val="22"/>
                <w:szCs w:val="22"/>
              </w:rPr>
            </w:pPr>
          </w:p>
          <w:p w14:paraId="3D09B792" w14:textId="77777777" w:rsidR="00047801" w:rsidRPr="00370143" w:rsidRDefault="00047801" w:rsidP="00047801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engXian" w:eastAsia="DengXian" w:hAnsi="DengXian" w:cs="Arial"/>
                <w:sz w:val="22"/>
                <w:szCs w:val="22"/>
              </w:rPr>
            </w:pPr>
            <w:r w:rsidRPr="00370143">
              <w:rPr>
                <w:rFonts w:ascii="DengXian" w:eastAsia="DengXian" w:hAnsi="DengXian" w:cs="Arial"/>
                <w:sz w:val="22"/>
                <w:szCs w:val="22"/>
                <w:lang w:eastAsia="zh-HK"/>
              </w:rPr>
              <w:t>為離校生提供就業支援的機構會幫助年輕人準備、尋找和獲得就業機會。他們提供有意義的、個性化的能力培養活動，以便年輕人能夠實現他們的就業目標。</w:t>
            </w:r>
          </w:p>
          <w:p w14:paraId="3E1E18B3" w14:textId="38D422FD" w:rsidR="00047801" w:rsidRPr="00370143" w:rsidRDefault="00047801" w:rsidP="00047801">
            <w:pPr>
              <w:ind w:right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engXian" w:eastAsia="DengXian" w:hAnsi="DengXian"/>
              </w:rPr>
            </w:pPr>
            <w:hyperlink r:id="rId19" w:history="1">
              <w:r w:rsidRPr="00370143">
                <w:rPr>
                  <w:rStyle w:val="Hyperlink"/>
                  <w:rFonts w:ascii="DengXian" w:eastAsia="DengXian" w:hAnsi="DengXian"/>
                  <w:lang w:eastAsia="zh-HK"/>
                </w:rPr>
                <w:t>https://www.ndis.gov.au/providers/working-provider/delivering-capacity-building-employment-assistance</w:t>
              </w:r>
            </w:hyperlink>
          </w:p>
        </w:tc>
      </w:tr>
      <w:tr w:rsidR="00BD3692" w:rsidRPr="00370143" w14:paraId="7A7A78FD" w14:textId="77777777" w:rsidTr="00DB7BE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5" w:type="dxa"/>
            <w:vAlign w:val="center"/>
          </w:tcPr>
          <w:p w14:paraId="050B4D5B" w14:textId="77777777" w:rsidR="00BD3692" w:rsidRPr="00370143" w:rsidRDefault="00BD3692" w:rsidP="00BD3692">
            <w:pPr>
              <w:widowControl w:val="0"/>
              <w:autoSpaceDE w:val="0"/>
              <w:autoSpaceDN w:val="0"/>
              <w:spacing w:before="5"/>
              <w:rPr>
                <w:rFonts w:ascii="DengXian" w:eastAsia="DengXian" w:hAnsi="DengXian"/>
                <w:b w:val="0"/>
                <w:bCs w:val="0"/>
                <w:szCs w:val="22"/>
              </w:rPr>
            </w:pPr>
            <w:r w:rsidRPr="00370143">
              <w:rPr>
                <w:rFonts w:ascii="DengXian" w:eastAsia="DengXian" w:hAnsi="DengXian"/>
                <w:szCs w:val="22"/>
                <w:lang w:eastAsia="zh-HK"/>
              </w:rPr>
              <w:t>NDIS</w:t>
            </w:r>
          </w:p>
          <w:p w14:paraId="77C805BA" w14:textId="1DA346FF" w:rsidR="00BD3692" w:rsidRPr="00370143" w:rsidRDefault="00BD3692" w:rsidP="00BD3692">
            <w:pPr>
              <w:widowControl w:val="0"/>
              <w:autoSpaceDE w:val="0"/>
              <w:autoSpaceDN w:val="0"/>
              <w:spacing w:before="5"/>
              <w:rPr>
                <w:rFonts w:ascii="DengXian" w:eastAsia="DengXian" w:hAnsi="DengXian"/>
                <w:szCs w:val="22"/>
              </w:rPr>
            </w:pPr>
            <w:r w:rsidRPr="00370143">
              <w:rPr>
                <w:rFonts w:ascii="DengXian" w:eastAsia="DengXian" w:hAnsi="DengXian"/>
                <w:szCs w:val="22"/>
                <w:lang w:eastAsia="zh-HK"/>
              </w:rPr>
              <w:t>尋找、保留和更換工作</w:t>
            </w:r>
          </w:p>
        </w:tc>
        <w:tc>
          <w:tcPr>
            <w:tcW w:w="6365" w:type="dxa"/>
            <w:vAlign w:val="center"/>
          </w:tcPr>
          <w:p w14:paraId="7527F854" w14:textId="77777777" w:rsidR="00BD3692" w:rsidRPr="00370143" w:rsidRDefault="00BD3692" w:rsidP="00BD3692">
            <w:pPr>
              <w:pStyle w:val="Heading2"/>
              <w:spacing w:befor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DengXian" w:eastAsia="DengXian" w:hAnsi="DengXian"/>
                <w:b w:val="0"/>
                <w:bCs/>
                <w:color w:val="auto"/>
                <w:sz w:val="22"/>
                <w:szCs w:val="22"/>
              </w:rPr>
            </w:pPr>
            <w:r w:rsidRPr="00370143">
              <w:rPr>
                <w:rFonts w:ascii="DengXian" w:eastAsia="DengXian" w:hAnsi="DengXian"/>
                <w:b w:val="0"/>
                <w:color w:val="auto"/>
                <w:sz w:val="22"/>
                <w:szCs w:val="22"/>
                <w:lang w:eastAsia="zh-HK"/>
              </w:rPr>
              <w:t>包括以下資訊：</w:t>
            </w:r>
          </w:p>
          <w:p w14:paraId="196E9924" w14:textId="77777777" w:rsidR="00BD3692" w:rsidRPr="00370143" w:rsidRDefault="00BD3692" w:rsidP="00BD3692">
            <w:pPr>
              <w:pStyle w:val="ListParagraph"/>
              <w:numPr>
                <w:ilvl w:val="0"/>
                <w:numId w:val="20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DengXian" w:eastAsia="DengXian" w:hAnsi="DengXian"/>
              </w:rPr>
            </w:pPr>
            <w:r w:rsidRPr="00370143">
              <w:rPr>
                <w:rFonts w:ascii="DengXian" w:eastAsia="DengXian" w:hAnsi="DengXian"/>
                <w:lang w:eastAsia="zh-HK"/>
              </w:rPr>
              <w:t>思考和探討工作</w:t>
            </w:r>
          </w:p>
          <w:p w14:paraId="42F5BFD6" w14:textId="77777777" w:rsidR="00BD3692" w:rsidRPr="00370143" w:rsidRDefault="00BD3692" w:rsidP="00BD3692">
            <w:pPr>
              <w:pStyle w:val="ListParagraph"/>
              <w:numPr>
                <w:ilvl w:val="0"/>
                <w:numId w:val="20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DengXian" w:eastAsia="DengXian" w:hAnsi="DengXian"/>
              </w:rPr>
            </w:pPr>
            <w:r w:rsidRPr="00370143">
              <w:rPr>
                <w:rFonts w:ascii="DengXian" w:eastAsia="DengXian" w:hAnsi="DengXian"/>
                <w:lang w:eastAsia="zh-HK"/>
              </w:rPr>
              <w:t>離開學校</w:t>
            </w:r>
          </w:p>
          <w:p w14:paraId="68CD52B3" w14:textId="77777777" w:rsidR="00BD3692" w:rsidRPr="00370143" w:rsidRDefault="00BD3692" w:rsidP="00BD3692">
            <w:pPr>
              <w:pStyle w:val="ListParagraph"/>
              <w:numPr>
                <w:ilvl w:val="0"/>
                <w:numId w:val="20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DengXian" w:eastAsia="DengXian" w:hAnsi="DengXian"/>
              </w:rPr>
            </w:pPr>
            <w:r w:rsidRPr="00370143">
              <w:rPr>
                <w:rFonts w:ascii="DengXian" w:eastAsia="DengXian" w:hAnsi="DengXian"/>
                <w:lang w:eastAsia="zh-HK"/>
              </w:rPr>
              <w:t>做好工作準備</w:t>
            </w:r>
          </w:p>
          <w:p w14:paraId="27EA94B1" w14:textId="77777777" w:rsidR="00BD3692" w:rsidRPr="00370143" w:rsidRDefault="00BD3692" w:rsidP="00BD3692">
            <w:pPr>
              <w:pStyle w:val="ListParagraph"/>
              <w:numPr>
                <w:ilvl w:val="0"/>
                <w:numId w:val="20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DengXian" w:eastAsia="DengXian" w:hAnsi="DengXian"/>
              </w:rPr>
            </w:pPr>
            <w:r w:rsidRPr="00370143">
              <w:rPr>
                <w:rFonts w:ascii="DengXian" w:eastAsia="DengXian" w:hAnsi="DengXian"/>
                <w:lang w:eastAsia="zh-HK"/>
              </w:rPr>
              <w:t>做義工。</w:t>
            </w:r>
          </w:p>
          <w:p w14:paraId="4F90A0ED" w14:textId="6D5700D9" w:rsidR="00BD3692" w:rsidRPr="00370143" w:rsidRDefault="00BD3692" w:rsidP="00BD3692">
            <w:pPr>
              <w:pStyle w:val="NormalWeb"/>
              <w:spacing w:before="0" w:beforeAutospacing="0" w:after="0" w:afterAutospacing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DengXian" w:eastAsia="DengXian" w:hAnsi="DengXian" w:cs="Arial"/>
                <w:sz w:val="22"/>
                <w:szCs w:val="22"/>
              </w:rPr>
            </w:pPr>
            <w:hyperlink r:id="rId20" w:history="1">
              <w:r w:rsidRPr="00370143">
                <w:rPr>
                  <w:rStyle w:val="Hyperlink"/>
                  <w:rFonts w:ascii="DengXian" w:eastAsia="DengXian" w:hAnsi="DengXian"/>
                  <w:szCs w:val="22"/>
                  <w:lang w:eastAsia="zh-HK"/>
                </w:rPr>
                <w:t>https://www.ndis.gov.au/participants/finding-keeping-and-changing-jobs</w:t>
              </w:r>
            </w:hyperlink>
          </w:p>
        </w:tc>
      </w:tr>
    </w:tbl>
    <w:p w14:paraId="4F38F478" w14:textId="77777777" w:rsidR="00373694" w:rsidRPr="00370143" w:rsidRDefault="00373694" w:rsidP="00373694">
      <w:pPr>
        <w:rPr>
          <w:rFonts w:ascii="DengXian" w:eastAsia="DengXian" w:hAnsi="DengXian"/>
          <w:szCs w:val="22"/>
        </w:rPr>
      </w:pPr>
    </w:p>
    <w:sectPr w:rsidR="00373694" w:rsidRPr="00370143" w:rsidSect="00F3668A">
      <w:headerReference w:type="default" r:id="rId21"/>
      <w:footerReference w:type="default" r:id="rId22"/>
      <w:headerReference w:type="first" r:id="rId23"/>
      <w:footerReference w:type="first" r:id="rId24"/>
      <w:pgSz w:w="11906" w:h="16838"/>
      <w:pgMar w:top="1560" w:right="1418" w:bottom="709" w:left="1418" w:header="567" w:footer="283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60">
      <wne:acd wne:acdName="acd3"/>
    </wne:keymap>
    <wne:keymap wne:kcmPrimary="0261">
      <wne:acd wne:acdName="acd0"/>
    </wne:keymap>
    <wne:keymap wne:kcmPrimary="0262">
      <wne:acd wne:acdName="acd1"/>
    </wne:keymap>
    <wne:keymap wne:kcmPrimary="0263">
      <wne:acd wne:acdName="acd2"/>
    </wne:keymap>
    <wne:keymap wne:kcmPrimary="0264">
      <wne:acd wne:acdName="acd4"/>
    </wne:keymap>
    <wne:keymap wne:kcmPrimary="0266">
      <wne:acd wne:acdName="acd6"/>
    </wne:keymap>
    <wne:keymap wne:kcmPrimary="0268">
      <wne:acd wne:acdName="acd7"/>
    </wne:keymap>
    <wne:keymap wne:kcmPrimary="0269">
      <wne:acd wne:acdName="acd8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</wne:acdManifest>
  </wne:toolbars>
  <wne:acds>
    <wne:acd wne:argValue="AQAAAAEA" wne:acdName="acd0" wne:fciIndexBasedOn="0065"/>
    <wne:acd wne:argValue="AQAAAAIA" wne:acdName="acd1" wne:fciIndexBasedOn="0065"/>
    <wne:acd wne:argValue="AQAAAAMA" wne:acdName="acd2" wne:fciIndexBasedOn="0065"/>
    <wne:acd wne:argValue="AQAAAAAA" wne:acdName="acd3" wne:fciIndexBasedOn="0065"/>
    <wne:acd wne:argValue="AQAAAAQA" wne:acdName="acd4" wne:fciIndexBasedOn="0065"/>
    <wne:acd wne:acdName="acd5" wne:fciIndexBasedOn="0065"/>
    <wne:acd wne:argValue="AgBOAG8AdABlAHMA" wne:acdName="acd6" wne:fciIndexBasedOn="0065"/>
    <wne:acd wne:argValue="AgBCAHUAbABsAGUAdABlAGQAIABMAGkAcwB0AA==" wne:acdName="acd7" wne:fciIndexBasedOn="0065"/>
    <wne:acd wne:argValue="AgBOAHUAbQBiAGUAcgBlAGQAIABMAGkAcwB0AA==" wne:acdName="acd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15A8C" w14:textId="77777777" w:rsidR="00DF0793" w:rsidRDefault="00DF0793" w:rsidP="00127DAD">
      <w:r>
        <w:separator/>
      </w:r>
    </w:p>
    <w:p w14:paraId="309B6CD9" w14:textId="77777777" w:rsidR="00DF0793" w:rsidRDefault="00DF0793"/>
  </w:endnote>
  <w:endnote w:type="continuationSeparator" w:id="0">
    <w:p w14:paraId="340BC224" w14:textId="77777777" w:rsidR="00DF0793" w:rsidRDefault="00DF0793" w:rsidP="00127DAD">
      <w:r>
        <w:continuationSeparator/>
      </w:r>
    </w:p>
    <w:p w14:paraId="42239F24" w14:textId="77777777" w:rsidR="00DF0793" w:rsidRDefault="00DF0793"/>
  </w:endnote>
  <w:endnote w:type="continuationNotice" w:id="1">
    <w:p w14:paraId="031CF200" w14:textId="77777777" w:rsidR="00DF0793" w:rsidRDefault="00DF079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87D93" w14:textId="69A3E36B" w:rsidR="00D77580" w:rsidRPr="00323F4C" w:rsidRDefault="000337D4" w:rsidP="00E66942">
    <w:pPr>
      <w:pStyle w:val="Footer"/>
      <w:rPr>
        <w:sz w:val="18"/>
        <w:szCs w:val="14"/>
      </w:rPr>
    </w:pPr>
    <w:r>
      <w:rPr>
        <w:lang w:eastAsia="zh-HK"/>
      </w:rPr>
      <w:tab/>
    </w:r>
    <w:r>
      <w:rPr>
        <w:lang w:eastAsia="zh-HK"/>
      </w:rPr>
      <w:tab/>
    </w:r>
    <w:r>
      <w:rPr>
        <w:sz w:val="18"/>
        <w:szCs w:val="14"/>
        <w:lang w:eastAsia="zh-HK"/>
      </w:rPr>
      <w:t>D26/0249538</w:t>
    </w:r>
  </w:p>
  <w:p w14:paraId="2751E260" w14:textId="66C9C0F4" w:rsidR="000337D4" w:rsidRPr="00323F4C" w:rsidRDefault="000337D4" w:rsidP="00E66942">
    <w:pPr>
      <w:pStyle w:val="Footer"/>
      <w:rPr>
        <w:sz w:val="18"/>
        <w:szCs w:val="14"/>
      </w:rPr>
    </w:pPr>
    <w:r>
      <w:rPr>
        <w:sz w:val="18"/>
        <w:szCs w:val="14"/>
        <w:lang w:eastAsia="zh-HK"/>
      </w:rPr>
      <w:tab/>
    </w:r>
    <w:r>
      <w:rPr>
        <w:sz w:val="18"/>
        <w:szCs w:val="14"/>
        <w:lang w:eastAsia="zh-HK"/>
      </w:rPr>
      <w:tab/>
      <w:t>March 2026</w:t>
    </w:r>
  </w:p>
  <w:sdt>
    <w:sdtPr>
      <w:id w:val="-2997707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663945" w14:textId="77777777" w:rsidR="000337D4" w:rsidRDefault="000337D4">
        <w:pPr>
          <w:pStyle w:val="Footer"/>
          <w:jc w:val="center"/>
        </w:pPr>
        <w:r>
          <w:rPr>
            <w:lang w:eastAsia="zh-HK"/>
          </w:rPr>
          <w:fldChar w:fldCharType="begin"/>
        </w:r>
        <w:r>
          <w:rPr>
            <w:lang w:eastAsia="zh-HK"/>
          </w:rPr>
          <w:instrText xml:space="preserve"> PAGE   \* MERGEFORMAT </w:instrText>
        </w:r>
        <w:r>
          <w:rPr>
            <w:lang w:eastAsia="zh-HK"/>
          </w:rPr>
          <w:fldChar w:fldCharType="separate"/>
        </w:r>
        <w:r>
          <w:rPr>
            <w:noProof/>
            <w:lang w:eastAsia="zh-HK"/>
          </w:rPr>
          <w:t>2</w:t>
        </w:r>
        <w:r>
          <w:rPr>
            <w:noProof/>
            <w:lang w:eastAsia="zh-HK"/>
          </w:rPr>
          <w:fldChar w:fldCharType="end"/>
        </w:r>
      </w:p>
    </w:sdtContent>
  </w:sdt>
  <w:p w14:paraId="6BAFCEFA" w14:textId="77777777" w:rsidR="000337D4" w:rsidRDefault="000337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2755C" w14:textId="3F030616" w:rsidR="00EF2296" w:rsidRPr="00323F4C" w:rsidRDefault="00F3668A" w:rsidP="00EF2296">
    <w:pPr>
      <w:pStyle w:val="Footer"/>
      <w:ind w:right="510"/>
      <w:jc w:val="right"/>
      <w:rPr>
        <w:sz w:val="18"/>
        <w:szCs w:val="14"/>
      </w:rPr>
    </w:pPr>
    <w:r>
      <w:rPr>
        <w:sz w:val="18"/>
        <w:szCs w:val="14"/>
        <w:lang w:eastAsia="zh-HK"/>
      </w:rPr>
      <w:ptab w:relativeTo="margin" w:alignment="right" w:leader="none"/>
    </w:r>
    <w:r>
      <w:rPr>
        <w:sz w:val="18"/>
        <w:szCs w:val="14"/>
        <w:lang w:eastAsia="zh-HK"/>
      </w:rPr>
      <w:t>D26/0249538</w:t>
    </w:r>
  </w:p>
  <w:p w14:paraId="163CF8A8" w14:textId="41EA3796" w:rsidR="00EF2296" w:rsidRPr="00323F4C" w:rsidRDefault="00EF2296" w:rsidP="00EF2296">
    <w:pPr>
      <w:pStyle w:val="Footer"/>
      <w:ind w:right="510"/>
      <w:jc w:val="right"/>
      <w:rPr>
        <w:sz w:val="18"/>
        <w:szCs w:val="14"/>
      </w:rPr>
    </w:pPr>
    <w:r>
      <w:rPr>
        <w:sz w:val="18"/>
        <w:szCs w:val="14"/>
        <w:lang w:eastAsia="zh-HK"/>
      </w:rPr>
      <w:tab/>
    </w:r>
    <w:r>
      <w:rPr>
        <w:sz w:val="18"/>
        <w:szCs w:val="14"/>
        <w:lang w:eastAsia="zh-HK"/>
      </w:rPr>
      <w:tab/>
      <w:t>March 2026</w:t>
    </w:r>
  </w:p>
  <w:p w14:paraId="2CCE58F0" w14:textId="3C1BFB48" w:rsidR="00725DB7" w:rsidRDefault="00725DB7" w:rsidP="00725DB7">
    <w:pPr>
      <w:pStyle w:val="Footer"/>
      <w:tabs>
        <w:tab w:val="clear" w:pos="4536"/>
        <w:tab w:val="clear" w:pos="8505"/>
        <w:tab w:val="left" w:pos="7995"/>
      </w:tabs>
    </w:pPr>
  </w:p>
  <w:p w14:paraId="41A4EA8C" w14:textId="77777777" w:rsidR="004F67D3" w:rsidRDefault="004F67D3" w:rsidP="00725DB7">
    <w:pPr>
      <w:pStyle w:val="Footer"/>
      <w:tabs>
        <w:tab w:val="clear" w:pos="4536"/>
        <w:tab w:val="clear" w:pos="8505"/>
        <w:tab w:val="left" w:pos="799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571CF" w14:textId="77777777" w:rsidR="00DF0793" w:rsidRDefault="00DF0793" w:rsidP="00127DAD">
      <w:r>
        <w:separator/>
      </w:r>
    </w:p>
    <w:p w14:paraId="699BD3AD" w14:textId="77777777" w:rsidR="00DF0793" w:rsidRDefault="00DF0793"/>
  </w:footnote>
  <w:footnote w:type="continuationSeparator" w:id="0">
    <w:p w14:paraId="1ECBF313" w14:textId="77777777" w:rsidR="00DF0793" w:rsidRDefault="00DF0793" w:rsidP="00127DAD">
      <w:r>
        <w:continuationSeparator/>
      </w:r>
    </w:p>
    <w:p w14:paraId="1138E42A" w14:textId="77777777" w:rsidR="00DF0793" w:rsidRDefault="00DF0793"/>
  </w:footnote>
  <w:footnote w:type="continuationNotice" w:id="1">
    <w:p w14:paraId="677CC88A" w14:textId="77777777" w:rsidR="00DF0793" w:rsidRDefault="00DF079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06CA6" w14:textId="4F597249" w:rsidR="000337D4" w:rsidRDefault="000337D4" w:rsidP="0075116E">
    <w:pPr>
      <w:pStyle w:val="Header"/>
      <w:tabs>
        <w:tab w:val="clear" w:pos="4513"/>
        <w:tab w:val="clear" w:pos="9026"/>
        <w:tab w:val="left" w:pos="2235"/>
      </w:tabs>
    </w:pPr>
    <w:r>
      <w:rPr>
        <w:noProof/>
        <w:lang w:eastAsia="zh-HK"/>
      </w:rPr>
      <w:drawing>
        <wp:anchor distT="0" distB="0" distL="114300" distR="114300" simplePos="0" relativeHeight="251658240" behindDoc="1" locked="0" layoutInCell="1" allowOverlap="1" wp14:anchorId="5CC4CAAF" wp14:editId="358246CB">
          <wp:simplePos x="0" y="0"/>
          <wp:positionH relativeFrom="page">
            <wp:align>left</wp:align>
          </wp:positionH>
          <wp:positionV relativeFrom="page">
            <wp:posOffset>9525</wp:posOffset>
          </wp:positionV>
          <wp:extent cx="7559675" cy="10690225"/>
          <wp:effectExtent l="0" t="0" r="3175" b="0"/>
          <wp:wrapNone/>
          <wp:docPr id="1139757298" name="Picture 11397572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OE Fact Sheet-1 cop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0690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eastAsia="zh-HK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5FC46" w14:textId="141D442E" w:rsidR="009D6534" w:rsidRDefault="00C80582">
    <w:pPr>
      <w:pStyle w:val="Header"/>
    </w:pPr>
    <w:r>
      <w:rPr>
        <w:rFonts w:ascii="Times New Roman" w:hAnsi="Times New Roman" w:cs="Times New Roman"/>
        <w:noProof/>
        <w:sz w:val="24"/>
        <w:szCs w:val="24"/>
        <w:lang w:eastAsia="en-AU"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54DBECA1" wp14:editId="6962E6AB">
              <wp:simplePos x="0" y="0"/>
              <wp:positionH relativeFrom="column">
                <wp:posOffset>5436159</wp:posOffset>
              </wp:positionH>
              <wp:positionV relativeFrom="paragraph">
                <wp:posOffset>-312078</wp:posOffset>
              </wp:positionV>
              <wp:extent cx="1155700" cy="240030"/>
              <wp:effectExtent l="0" t="0" r="0" b="0"/>
              <wp:wrapSquare wrapText="bothSides"/>
              <wp:docPr id="21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5700" cy="240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411C7F0" w14:textId="77777777" w:rsidR="00C80582" w:rsidRDefault="00C80582" w:rsidP="00C80582">
                          <w:pPr>
                            <w:rPr>
                              <w:color w:val="767171" w:themeColor="background2" w:themeShade="80"/>
                              <w:sz w:val="16"/>
                              <w:szCs w:val="14"/>
                            </w:rPr>
                          </w:pPr>
                          <w:r>
                            <w:rPr>
                              <w:color w:val="767171" w:themeColor="background2" w:themeShade="80"/>
                              <w:sz w:val="16"/>
                              <w:szCs w:val="14"/>
                            </w:rPr>
                            <w:t>Traditional Chinese</w:t>
                          </w: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DBECA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28.05pt;margin-top:-24.55pt;width:91pt;height:18.9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nKBBwIAAPUDAAAOAAAAZHJzL2Uyb0RvYy54bWysU8Fu2zAMvQ/YPwi6L3a8ZG2NOEXXrsOA&#10;bh3Q7gNkWYqFSaImKbGzry8lp2nQ3Yr5QIim+Mj3SK0uR6PJTvigwDZ0PispEZZDp+ymob8ebz+c&#10;UxIisx3TYEVD9yLQy/X7d6vB1aKCHnQnPEEQG+rBNbSP0dVFEXgvDAszcMJiUII3LKLrN0Xn2YDo&#10;RhdVWX4qBvCd88BFCPj3ZgrSdcaXUvB4L2UQkeiGYm8xW59tm2yxXrF645nrFT+0wd7QhWHKYtEj&#10;1A2LjGy9+gfKKO4hgIwzDqYAKRUXmQOymZev2Dz0zInMBcUJ7ihT+H+w/Mfuwf30JI6fYcQBZhLB&#10;3QH/HYiF657ZjbjyHoZesA4Lz5NkxeBCfUhNUoc6JJB2+A4dDpltI2SgUXqTVEGeBNFxAPuj6GKM&#10;hKeS8+XyrMQQx1i1KMuPeSoFq5+znQ/xqwBD0qGhHoea0dnuLsTUDaufr6RiFm6V1nmw2pKhoRfL&#10;apkTTiJGRdw7rUxDz8v0TZuQSH6xXU6OTOnpjAW0PbBORCfKcWxHvJjYt9Dtkb+Hab/wPcR7NFID&#10;ludaOUp68H9f/0v3cJQYoWTAHWxo+LNlXlCiv1nU+mK+WKSlzc5ieVah408j7WmEWY5QDY2UTMfr&#10;mBd90uQKZyJVluul4wMn3K2s4uEdpOU99fOtl9e6fgIAAP//AwBQSwMEFAAGAAgAAAAhALJHUr/f&#10;AAAADAEAAA8AAABkcnMvZG93bnJldi54bWxMj81OwzAQhO9IfQdrkbi1duiP0hCnqkBcQbQFiZsb&#10;b5OIeB3FbhPenu2J3mZ3RrPf5pvRteKCfWg8aUhmCgRS6W1DlYbD/nWaggjRkDWtJ9TwiwE2xeQu&#10;N5n1A33gZRcrwSUUMqOhjrHLpAxljc6Eme+Q2Dv53pnIY19J25uBy10rH5VaSWca4gu16fC5xvJn&#10;d3YaPt9O318L9V69uGU3+FFJcmup9cP9uH0CEXGM/2G44jM6FMx09GeyQbQa0uUq4aiG6WLN4ppQ&#10;85TVkVdJMgdZ5PL2ieIPAAD//wMAUEsBAi0AFAAGAAgAAAAhALaDOJL+AAAA4QEAABMAAAAAAAAA&#10;AAAAAAAAAAAAAFtDb250ZW50X1R5cGVzXS54bWxQSwECLQAUAAYACAAAACEAOP0h/9YAAACUAQAA&#10;CwAAAAAAAAAAAAAAAAAvAQAAX3JlbHMvLnJlbHNQSwECLQAUAAYACAAAACEAOTpygQcCAAD1AwAA&#10;DgAAAAAAAAAAAAAAAAAuAgAAZHJzL2Uyb0RvYy54bWxQSwECLQAUAAYACAAAACEAskdSv98AAAAM&#10;AQAADwAAAAAAAAAAAAAAAABhBAAAZHJzL2Rvd25yZXYueG1sUEsFBgAAAAAEAAQA8wAAAG0FAAAA&#10;AA==&#10;" filled="f" stroked="f">
              <v:textbox>
                <w:txbxContent>
                  <w:p w14:paraId="1411C7F0" w14:textId="77777777" w:rsidR="00C80582" w:rsidRDefault="00C80582" w:rsidP="00C80582">
                    <w:pPr>
                      <w:rPr>
                        <w:color w:val="767171" w:themeColor="background2" w:themeShade="80"/>
                        <w:sz w:val="16"/>
                        <w:szCs w:val="14"/>
                      </w:rPr>
                    </w:pPr>
                    <w:r>
                      <w:rPr>
                        <w:color w:val="767171" w:themeColor="background2" w:themeShade="80"/>
                        <w:sz w:val="16"/>
                        <w:szCs w:val="14"/>
                      </w:rPr>
                      <w:t>Traditional Chinese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725DB7">
      <w:rPr>
        <w:noProof/>
        <w:lang w:eastAsia="zh-HK"/>
      </w:rPr>
      <w:drawing>
        <wp:anchor distT="0" distB="0" distL="114300" distR="114300" simplePos="0" relativeHeight="251664384" behindDoc="1" locked="0" layoutInCell="1" allowOverlap="1" wp14:anchorId="1DAC21A5" wp14:editId="0BD84565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164080" cy="1530350"/>
          <wp:effectExtent l="0" t="0" r="7620" b="0"/>
          <wp:wrapTopAndBottom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4080" cy="1530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25DB7">
      <w:rPr>
        <w:noProof/>
        <w:lang w:eastAsia="zh-HK"/>
      </w:rPr>
      <w:drawing>
        <wp:anchor distT="0" distB="0" distL="114300" distR="114300" simplePos="0" relativeHeight="251662336" behindDoc="1" locked="0" layoutInCell="1" allowOverlap="1" wp14:anchorId="53EBFBFA" wp14:editId="72F65B28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59675" cy="10690225"/>
          <wp:effectExtent l="0" t="0" r="3175" b="0"/>
          <wp:wrapNone/>
          <wp:docPr id="1610276559" name="Picture 16102765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OE Fact Sheet-1 copy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0690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AC6000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240F78"/>
    <w:lvl w:ilvl="0">
      <w:start w:val="1"/>
      <w:numFmt w:val="lowerLetter"/>
      <w:pStyle w:val="ListNumber4"/>
      <w:lvlText w:val="%1."/>
      <w:lvlJc w:val="left"/>
      <w:pPr>
        <w:ind w:left="1721" w:hanging="360"/>
      </w:pPr>
    </w:lvl>
  </w:abstractNum>
  <w:abstractNum w:abstractNumId="2" w15:restartNumberingAfterBreak="0">
    <w:nsid w:val="FFFFFF7E"/>
    <w:multiLevelType w:val="singleLevel"/>
    <w:tmpl w:val="8BA6E818"/>
    <w:lvl w:ilvl="0">
      <w:start w:val="1"/>
      <w:numFmt w:val="decimal"/>
      <w:pStyle w:val="ListNumber3"/>
      <w:lvlText w:val="%1."/>
      <w:lvlJc w:val="left"/>
      <w:pPr>
        <w:ind w:left="1381" w:hanging="360"/>
      </w:pPr>
    </w:lvl>
  </w:abstractNum>
  <w:abstractNum w:abstractNumId="3" w15:restartNumberingAfterBreak="0">
    <w:nsid w:val="FFFFFF7F"/>
    <w:multiLevelType w:val="singleLevel"/>
    <w:tmpl w:val="98AEE14E"/>
    <w:lvl w:ilvl="0">
      <w:start w:val="1"/>
      <w:numFmt w:val="lowerLetter"/>
      <w:pStyle w:val="ListNumber2"/>
      <w:lvlText w:val="%1."/>
      <w:lvlJc w:val="left"/>
      <w:pPr>
        <w:ind w:left="1040" w:hanging="360"/>
      </w:pPr>
    </w:lvl>
  </w:abstractNum>
  <w:abstractNum w:abstractNumId="4" w15:restartNumberingAfterBreak="0">
    <w:nsid w:val="FFFFFF80"/>
    <w:multiLevelType w:val="singleLevel"/>
    <w:tmpl w:val="DD6ACFF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B0C3D3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1548F8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A8347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AE1218"/>
    <w:lvl w:ilvl="0">
      <w:start w:val="1"/>
      <w:numFmt w:val="decimal"/>
      <w:pStyle w:val="ListNumber"/>
      <w:lvlText w:val="%1."/>
      <w:lvlJc w:val="left"/>
      <w:pPr>
        <w:ind w:left="700" w:hanging="360"/>
      </w:pPr>
    </w:lvl>
  </w:abstractNum>
  <w:abstractNum w:abstractNumId="9" w15:restartNumberingAfterBreak="0">
    <w:nsid w:val="00590A1E"/>
    <w:multiLevelType w:val="multilevel"/>
    <w:tmpl w:val="7C98648E"/>
    <w:numStyleLink w:val="BulletedList"/>
  </w:abstractNum>
  <w:abstractNum w:abstractNumId="10" w15:restartNumberingAfterBreak="0">
    <w:nsid w:val="0E24245B"/>
    <w:multiLevelType w:val="hybridMultilevel"/>
    <w:tmpl w:val="0F744C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D6449C"/>
    <w:multiLevelType w:val="multilevel"/>
    <w:tmpl w:val="908CAE96"/>
    <w:styleLink w:val="NumberedList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360"/>
        </w:tabs>
        <w:ind w:left="136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00"/>
        </w:tabs>
        <w:ind w:left="170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40"/>
        </w:tabs>
        <w:ind w:left="20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80"/>
        </w:tabs>
        <w:ind w:left="23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0"/>
        </w:tabs>
        <w:ind w:left="306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400"/>
        </w:tabs>
        <w:ind w:left="3400" w:hanging="340"/>
      </w:pPr>
      <w:rPr>
        <w:rFonts w:hint="default"/>
      </w:rPr>
    </w:lvl>
  </w:abstractNum>
  <w:abstractNum w:abstractNumId="12" w15:restartNumberingAfterBreak="0">
    <w:nsid w:val="1E52557B"/>
    <w:multiLevelType w:val="hybridMultilevel"/>
    <w:tmpl w:val="F6FCE8EC"/>
    <w:lvl w:ilvl="0" w:tplc="6002B36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F7789A"/>
    <w:multiLevelType w:val="hybridMultilevel"/>
    <w:tmpl w:val="07D4A1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2470DD"/>
    <w:multiLevelType w:val="hybridMultilevel"/>
    <w:tmpl w:val="06288C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C32920"/>
    <w:multiLevelType w:val="multilevel"/>
    <w:tmpl w:val="7C98648E"/>
    <w:styleLink w:val="BulletedList"/>
    <w:lvl w:ilvl="0">
      <w:start w:val="1"/>
      <w:numFmt w:val="bullet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tabs>
          <w:tab w:val="num" w:pos="1020"/>
        </w:tabs>
        <w:ind w:left="1020" w:hanging="340"/>
      </w:pPr>
      <w:rPr>
        <w:rFonts w:ascii="Arial" w:hAnsi="Arial" w:hint="default"/>
      </w:rPr>
    </w:lvl>
    <w:lvl w:ilvl="2">
      <w:start w:val="1"/>
      <w:numFmt w:val="bullet"/>
      <w:lvlText w:val=""/>
      <w:lvlJc w:val="left"/>
      <w:pPr>
        <w:tabs>
          <w:tab w:val="num" w:pos="1360"/>
        </w:tabs>
        <w:ind w:left="1360" w:hanging="340"/>
      </w:pPr>
      <w:rPr>
        <w:rFonts w:ascii="Symbol" w:hAnsi="Symbol" w:hint="default"/>
        <w:color w:val="000000"/>
      </w:rPr>
    </w:lvl>
    <w:lvl w:ilvl="3">
      <w:start w:val="1"/>
      <w:numFmt w:val="bullet"/>
      <w:lvlText w:val="–"/>
      <w:lvlJc w:val="left"/>
      <w:pPr>
        <w:tabs>
          <w:tab w:val="num" w:pos="1700"/>
        </w:tabs>
        <w:ind w:left="1700" w:hanging="340"/>
      </w:pPr>
      <w:rPr>
        <w:rFonts w:ascii="Arial" w:hAnsi="Arial" w:hint="default"/>
      </w:rPr>
    </w:lvl>
    <w:lvl w:ilvl="4">
      <w:start w:val="1"/>
      <w:numFmt w:val="bullet"/>
      <w:lvlText w:val=""/>
      <w:lvlJc w:val="left"/>
      <w:pPr>
        <w:tabs>
          <w:tab w:val="num" w:pos="2040"/>
        </w:tabs>
        <w:ind w:left="2040" w:hanging="340"/>
      </w:pPr>
      <w:rPr>
        <w:rFonts w:ascii="Symbol" w:hAnsi="Symbol" w:hint="default"/>
        <w:color w:val="000000"/>
      </w:rPr>
    </w:lvl>
    <w:lvl w:ilvl="5">
      <w:start w:val="1"/>
      <w:numFmt w:val="bullet"/>
      <w:lvlText w:val="–"/>
      <w:lvlJc w:val="left"/>
      <w:pPr>
        <w:tabs>
          <w:tab w:val="num" w:pos="2380"/>
        </w:tabs>
        <w:ind w:left="2380" w:hanging="340"/>
      </w:pPr>
      <w:rPr>
        <w:rFonts w:ascii="Arial" w:hAnsi="Arial" w:hint="default"/>
      </w:rPr>
    </w:lvl>
    <w:lvl w:ilvl="6">
      <w:start w:val="1"/>
      <w:numFmt w:val="bullet"/>
      <w:lvlText w:val=""/>
      <w:lvlJc w:val="left"/>
      <w:pPr>
        <w:tabs>
          <w:tab w:val="num" w:pos="2720"/>
        </w:tabs>
        <w:ind w:left="2720" w:hanging="340"/>
      </w:pPr>
      <w:rPr>
        <w:rFonts w:ascii="Symbol" w:hAnsi="Symbol" w:hint="default"/>
      </w:rPr>
    </w:lvl>
    <w:lvl w:ilvl="7">
      <w:start w:val="1"/>
      <w:numFmt w:val="bullet"/>
      <w:lvlText w:val="–"/>
      <w:lvlJc w:val="left"/>
      <w:pPr>
        <w:tabs>
          <w:tab w:val="num" w:pos="3060"/>
        </w:tabs>
        <w:ind w:left="3060" w:hanging="340"/>
      </w:pPr>
      <w:rPr>
        <w:rFonts w:ascii="Arial" w:hAnsi="Arial" w:hint="default"/>
      </w:rPr>
    </w:lvl>
    <w:lvl w:ilvl="8">
      <w:start w:val="1"/>
      <w:numFmt w:val="bullet"/>
      <w:lvlText w:val=""/>
      <w:lvlJc w:val="left"/>
      <w:pPr>
        <w:tabs>
          <w:tab w:val="num" w:pos="3400"/>
        </w:tabs>
        <w:ind w:left="3400" w:hanging="340"/>
      </w:pPr>
      <w:rPr>
        <w:rFonts w:ascii="Symbol" w:hAnsi="Symbol" w:hint="default"/>
        <w:color w:val="000000"/>
      </w:rPr>
    </w:lvl>
  </w:abstractNum>
  <w:abstractNum w:abstractNumId="16" w15:restartNumberingAfterBreak="0">
    <w:nsid w:val="418433A8"/>
    <w:multiLevelType w:val="multilevel"/>
    <w:tmpl w:val="908CAE96"/>
    <w:numStyleLink w:val="NumberedList"/>
  </w:abstractNum>
  <w:abstractNum w:abstractNumId="17" w15:restartNumberingAfterBreak="0">
    <w:nsid w:val="59EF69EB"/>
    <w:multiLevelType w:val="hybridMultilevel"/>
    <w:tmpl w:val="34782FFE"/>
    <w:lvl w:ilvl="0" w:tplc="8698F000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auto"/>
        <w:w w:val="100"/>
        <w:sz w:val="22"/>
        <w:szCs w:val="22"/>
        <w:lang w:val="en-US" w:eastAsia="en-US" w:bidi="ar-SA"/>
      </w:rPr>
    </w:lvl>
    <w:lvl w:ilvl="1" w:tplc="466E7AEA">
      <w:numFmt w:val="bullet"/>
      <w:lvlText w:val="•"/>
      <w:lvlJc w:val="left"/>
      <w:pPr>
        <w:ind w:left="1445" w:hanging="361"/>
      </w:pPr>
      <w:rPr>
        <w:rFonts w:hint="default"/>
        <w:lang w:val="en-US" w:eastAsia="en-US" w:bidi="ar-SA"/>
      </w:rPr>
    </w:lvl>
    <w:lvl w:ilvl="2" w:tplc="0122C254">
      <w:numFmt w:val="bullet"/>
      <w:lvlText w:val="•"/>
      <w:lvlJc w:val="left"/>
      <w:pPr>
        <w:ind w:left="2071" w:hanging="361"/>
      </w:pPr>
      <w:rPr>
        <w:rFonts w:hint="default"/>
        <w:lang w:val="en-US" w:eastAsia="en-US" w:bidi="ar-SA"/>
      </w:rPr>
    </w:lvl>
    <w:lvl w:ilvl="3" w:tplc="A440BAE4">
      <w:numFmt w:val="bullet"/>
      <w:lvlText w:val="•"/>
      <w:lvlJc w:val="left"/>
      <w:pPr>
        <w:ind w:left="2697" w:hanging="361"/>
      </w:pPr>
      <w:rPr>
        <w:rFonts w:hint="default"/>
        <w:lang w:val="en-US" w:eastAsia="en-US" w:bidi="ar-SA"/>
      </w:rPr>
    </w:lvl>
    <w:lvl w:ilvl="4" w:tplc="468273BE">
      <w:numFmt w:val="bullet"/>
      <w:lvlText w:val="•"/>
      <w:lvlJc w:val="left"/>
      <w:pPr>
        <w:ind w:left="3323" w:hanging="361"/>
      </w:pPr>
      <w:rPr>
        <w:rFonts w:hint="default"/>
        <w:lang w:val="en-US" w:eastAsia="en-US" w:bidi="ar-SA"/>
      </w:rPr>
    </w:lvl>
    <w:lvl w:ilvl="5" w:tplc="A74C8802">
      <w:numFmt w:val="bullet"/>
      <w:lvlText w:val="•"/>
      <w:lvlJc w:val="left"/>
      <w:pPr>
        <w:ind w:left="3949" w:hanging="361"/>
      </w:pPr>
      <w:rPr>
        <w:rFonts w:hint="default"/>
        <w:lang w:val="en-US" w:eastAsia="en-US" w:bidi="ar-SA"/>
      </w:rPr>
    </w:lvl>
    <w:lvl w:ilvl="6" w:tplc="3C1A1294">
      <w:numFmt w:val="bullet"/>
      <w:lvlText w:val="•"/>
      <w:lvlJc w:val="left"/>
      <w:pPr>
        <w:ind w:left="4575" w:hanging="361"/>
      </w:pPr>
      <w:rPr>
        <w:rFonts w:hint="default"/>
        <w:lang w:val="en-US" w:eastAsia="en-US" w:bidi="ar-SA"/>
      </w:rPr>
    </w:lvl>
    <w:lvl w:ilvl="7" w:tplc="0052B2F0">
      <w:numFmt w:val="bullet"/>
      <w:lvlText w:val="•"/>
      <w:lvlJc w:val="left"/>
      <w:pPr>
        <w:ind w:left="5201" w:hanging="361"/>
      </w:pPr>
      <w:rPr>
        <w:rFonts w:hint="default"/>
        <w:lang w:val="en-US" w:eastAsia="en-US" w:bidi="ar-SA"/>
      </w:rPr>
    </w:lvl>
    <w:lvl w:ilvl="8" w:tplc="4D52903A">
      <w:numFmt w:val="bullet"/>
      <w:lvlText w:val="•"/>
      <w:lvlJc w:val="left"/>
      <w:pPr>
        <w:ind w:left="5827" w:hanging="361"/>
      </w:pPr>
      <w:rPr>
        <w:rFonts w:hint="default"/>
        <w:lang w:val="en-US" w:eastAsia="en-US" w:bidi="ar-SA"/>
      </w:rPr>
    </w:lvl>
  </w:abstractNum>
  <w:abstractNum w:abstractNumId="18" w15:restartNumberingAfterBreak="0">
    <w:nsid w:val="5C9B7FBD"/>
    <w:multiLevelType w:val="hybridMultilevel"/>
    <w:tmpl w:val="77BCD7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3317D0"/>
    <w:multiLevelType w:val="hybridMultilevel"/>
    <w:tmpl w:val="9FBC8C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206309"/>
    <w:multiLevelType w:val="multilevel"/>
    <w:tmpl w:val="7C98648E"/>
    <w:numStyleLink w:val="BulletedList"/>
  </w:abstractNum>
  <w:num w:numId="1" w16cid:durableId="105083955">
    <w:abstractNumId w:val="20"/>
  </w:num>
  <w:num w:numId="2" w16cid:durableId="1442918986">
    <w:abstractNumId w:val="9"/>
  </w:num>
  <w:num w:numId="3" w16cid:durableId="1284727398">
    <w:abstractNumId w:val="11"/>
  </w:num>
  <w:num w:numId="4" w16cid:durableId="538471618">
    <w:abstractNumId w:val="16"/>
  </w:num>
  <w:num w:numId="5" w16cid:durableId="66223079">
    <w:abstractNumId w:val="15"/>
  </w:num>
  <w:num w:numId="6" w16cid:durableId="112751149">
    <w:abstractNumId w:val="7"/>
  </w:num>
  <w:num w:numId="7" w16cid:durableId="2014381221">
    <w:abstractNumId w:val="6"/>
  </w:num>
  <w:num w:numId="8" w16cid:durableId="2102097865">
    <w:abstractNumId w:val="5"/>
  </w:num>
  <w:num w:numId="9" w16cid:durableId="694886065">
    <w:abstractNumId w:val="4"/>
  </w:num>
  <w:num w:numId="10" w16cid:durableId="2107772563">
    <w:abstractNumId w:val="8"/>
  </w:num>
  <w:num w:numId="11" w16cid:durableId="1532718093">
    <w:abstractNumId w:val="3"/>
  </w:num>
  <w:num w:numId="12" w16cid:durableId="1064378334">
    <w:abstractNumId w:val="2"/>
  </w:num>
  <w:num w:numId="13" w16cid:durableId="961763600">
    <w:abstractNumId w:val="1"/>
  </w:num>
  <w:num w:numId="14" w16cid:durableId="294482963">
    <w:abstractNumId w:val="0"/>
  </w:num>
  <w:num w:numId="15" w16cid:durableId="1489514921">
    <w:abstractNumId w:val="20"/>
  </w:num>
  <w:num w:numId="16" w16cid:durableId="1735469380">
    <w:abstractNumId w:val="9"/>
  </w:num>
  <w:num w:numId="17" w16cid:durableId="20750784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78995877">
    <w:abstractNumId w:val="10"/>
  </w:num>
  <w:num w:numId="19" w16cid:durableId="879974190">
    <w:abstractNumId w:val="17"/>
  </w:num>
  <w:num w:numId="20" w16cid:durableId="1413357406">
    <w:abstractNumId w:val="19"/>
  </w:num>
  <w:num w:numId="21" w16cid:durableId="1010916549">
    <w:abstractNumId w:val="12"/>
  </w:num>
  <w:num w:numId="22" w16cid:durableId="775713449">
    <w:abstractNumId w:val="13"/>
  </w:num>
  <w:num w:numId="23" w16cid:durableId="544369689">
    <w:abstractNumId w:val="18"/>
  </w:num>
  <w:num w:numId="24" w16cid:durableId="683746260">
    <w:abstractNumId w:val="1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styleLockTheme/>
  <w:defaultTabStop w:val="720"/>
  <w:defaultTableStyle w:val="DOETable1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BAC"/>
    <w:rsid w:val="0000207A"/>
    <w:rsid w:val="00016B84"/>
    <w:rsid w:val="0002199E"/>
    <w:rsid w:val="00024AB1"/>
    <w:rsid w:val="000337D4"/>
    <w:rsid w:val="00041982"/>
    <w:rsid w:val="00042E65"/>
    <w:rsid w:val="00043E92"/>
    <w:rsid w:val="00047801"/>
    <w:rsid w:val="00052680"/>
    <w:rsid w:val="000626CD"/>
    <w:rsid w:val="0007329C"/>
    <w:rsid w:val="0007397E"/>
    <w:rsid w:val="00073C07"/>
    <w:rsid w:val="0007428E"/>
    <w:rsid w:val="00075EBB"/>
    <w:rsid w:val="000776FB"/>
    <w:rsid w:val="00077ED0"/>
    <w:rsid w:val="00082723"/>
    <w:rsid w:val="00085752"/>
    <w:rsid w:val="00092DEE"/>
    <w:rsid w:val="00094965"/>
    <w:rsid w:val="0009579D"/>
    <w:rsid w:val="000A5C8A"/>
    <w:rsid w:val="000A6D78"/>
    <w:rsid w:val="000A7DB8"/>
    <w:rsid w:val="000A7F3E"/>
    <w:rsid w:val="000B0131"/>
    <w:rsid w:val="000B6A3E"/>
    <w:rsid w:val="000C58B8"/>
    <w:rsid w:val="000C77C4"/>
    <w:rsid w:val="000E223E"/>
    <w:rsid w:val="000E53D1"/>
    <w:rsid w:val="000E61C9"/>
    <w:rsid w:val="000F3848"/>
    <w:rsid w:val="000F6D5A"/>
    <w:rsid w:val="000F788D"/>
    <w:rsid w:val="001112CC"/>
    <w:rsid w:val="0011729B"/>
    <w:rsid w:val="00117BC1"/>
    <w:rsid w:val="00127DAD"/>
    <w:rsid w:val="00130CE9"/>
    <w:rsid w:val="00130E88"/>
    <w:rsid w:val="0013587A"/>
    <w:rsid w:val="001634DA"/>
    <w:rsid w:val="001678B6"/>
    <w:rsid w:val="0017483D"/>
    <w:rsid w:val="00177D2D"/>
    <w:rsid w:val="001844C0"/>
    <w:rsid w:val="00185215"/>
    <w:rsid w:val="001A5103"/>
    <w:rsid w:val="001B238E"/>
    <w:rsid w:val="001B5FD2"/>
    <w:rsid w:val="001C5734"/>
    <w:rsid w:val="001D4434"/>
    <w:rsid w:val="001D492C"/>
    <w:rsid w:val="001E1668"/>
    <w:rsid w:val="001E62CB"/>
    <w:rsid w:val="001F3438"/>
    <w:rsid w:val="001F4517"/>
    <w:rsid w:val="001F63E2"/>
    <w:rsid w:val="002145BC"/>
    <w:rsid w:val="0021599E"/>
    <w:rsid w:val="00216809"/>
    <w:rsid w:val="00217EBF"/>
    <w:rsid w:val="002278A9"/>
    <w:rsid w:val="00235037"/>
    <w:rsid w:val="00237DA1"/>
    <w:rsid w:val="00250BF2"/>
    <w:rsid w:val="00257763"/>
    <w:rsid w:val="0026039A"/>
    <w:rsid w:val="002715EE"/>
    <w:rsid w:val="002771D2"/>
    <w:rsid w:val="00293999"/>
    <w:rsid w:val="002964D2"/>
    <w:rsid w:val="00297C14"/>
    <w:rsid w:val="002A426B"/>
    <w:rsid w:val="002D10E1"/>
    <w:rsid w:val="002D49E6"/>
    <w:rsid w:val="002E0306"/>
    <w:rsid w:val="002E3D4D"/>
    <w:rsid w:val="002E6353"/>
    <w:rsid w:val="002F01CD"/>
    <w:rsid w:val="002F247F"/>
    <w:rsid w:val="002F49DF"/>
    <w:rsid w:val="002F4F6B"/>
    <w:rsid w:val="00303358"/>
    <w:rsid w:val="003152E0"/>
    <w:rsid w:val="00316604"/>
    <w:rsid w:val="0031727B"/>
    <w:rsid w:val="00323F4C"/>
    <w:rsid w:val="00333771"/>
    <w:rsid w:val="00336F21"/>
    <w:rsid w:val="003403BB"/>
    <w:rsid w:val="00342A47"/>
    <w:rsid w:val="00345D02"/>
    <w:rsid w:val="00356716"/>
    <w:rsid w:val="00365B17"/>
    <w:rsid w:val="00370143"/>
    <w:rsid w:val="0037100D"/>
    <w:rsid w:val="00373694"/>
    <w:rsid w:val="00376020"/>
    <w:rsid w:val="00377B26"/>
    <w:rsid w:val="00380413"/>
    <w:rsid w:val="00381218"/>
    <w:rsid w:val="00382AF2"/>
    <w:rsid w:val="00383E16"/>
    <w:rsid w:val="00390A4E"/>
    <w:rsid w:val="00390D50"/>
    <w:rsid w:val="00392C1D"/>
    <w:rsid w:val="00396551"/>
    <w:rsid w:val="0039707A"/>
    <w:rsid w:val="00397F0C"/>
    <w:rsid w:val="003A19B6"/>
    <w:rsid w:val="003A1CC6"/>
    <w:rsid w:val="003A76F8"/>
    <w:rsid w:val="003B342E"/>
    <w:rsid w:val="003B56AB"/>
    <w:rsid w:val="003B77E9"/>
    <w:rsid w:val="003C21F2"/>
    <w:rsid w:val="003C3383"/>
    <w:rsid w:val="003C5C66"/>
    <w:rsid w:val="003C7215"/>
    <w:rsid w:val="003D1C51"/>
    <w:rsid w:val="003F0E5D"/>
    <w:rsid w:val="003F6EA2"/>
    <w:rsid w:val="004103B9"/>
    <w:rsid w:val="0041081A"/>
    <w:rsid w:val="00414D84"/>
    <w:rsid w:val="0042142B"/>
    <w:rsid w:val="00424303"/>
    <w:rsid w:val="00440775"/>
    <w:rsid w:val="0044231C"/>
    <w:rsid w:val="004457C7"/>
    <w:rsid w:val="00452982"/>
    <w:rsid w:val="00456619"/>
    <w:rsid w:val="004661A2"/>
    <w:rsid w:val="00466E52"/>
    <w:rsid w:val="00491D75"/>
    <w:rsid w:val="0049502A"/>
    <w:rsid w:val="004A2133"/>
    <w:rsid w:val="004B06B1"/>
    <w:rsid w:val="004C4432"/>
    <w:rsid w:val="004C5890"/>
    <w:rsid w:val="004C6818"/>
    <w:rsid w:val="004C7E76"/>
    <w:rsid w:val="004D0B2E"/>
    <w:rsid w:val="004E7A94"/>
    <w:rsid w:val="004F67D3"/>
    <w:rsid w:val="0050052A"/>
    <w:rsid w:val="005007C0"/>
    <w:rsid w:val="00523589"/>
    <w:rsid w:val="005356EA"/>
    <w:rsid w:val="00551249"/>
    <w:rsid w:val="00566FE9"/>
    <w:rsid w:val="00570799"/>
    <w:rsid w:val="005728CD"/>
    <w:rsid w:val="005908D0"/>
    <w:rsid w:val="005915F8"/>
    <w:rsid w:val="00593DE8"/>
    <w:rsid w:val="005A1925"/>
    <w:rsid w:val="005B0E70"/>
    <w:rsid w:val="005B118D"/>
    <w:rsid w:val="005B2D97"/>
    <w:rsid w:val="005C0C8C"/>
    <w:rsid w:val="005D0F5C"/>
    <w:rsid w:val="005E1145"/>
    <w:rsid w:val="005E1703"/>
    <w:rsid w:val="005F1468"/>
    <w:rsid w:val="005F24B5"/>
    <w:rsid w:val="0060579B"/>
    <w:rsid w:val="00617B38"/>
    <w:rsid w:val="00620FC1"/>
    <w:rsid w:val="00621E71"/>
    <w:rsid w:val="00622C35"/>
    <w:rsid w:val="006230B9"/>
    <w:rsid w:val="00633068"/>
    <w:rsid w:val="0065350E"/>
    <w:rsid w:val="00656F46"/>
    <w:rsid w:val="0066015D"/>
    <w:rsid w:val="0066053B"/>
    <w:rsid w:val="0066581B"/>
    <w:rsid w:val="0066616A"/>
    <w:rsid w:val="006723BD"/>
    <w:rsid w:val="00680F5F"/>
    <w:rsid w:val="00694952"/>
    <w:rsid w:val="0069535D"/>
    <w:rsid w:val="00696A1E"/>
    <w:rsid w:val="006A1BE6"/>
    <w:rsid w:val="006A3C91"/>
    <w:rsid w:val="006B214C"/>
    <w:rsid w:val="006D0BC0"/>
    <w:rsid w:val="006E4147"/>
    <w:rsid w:val="006F639D"/>
    <w:rsid w:val="006F69BB"/>
    <w:rsid w:val="00701C81"/>
    <w:rsid w:val="00725DB7"/>
    <w:rsid w:val="007343DF"/>
    <w:rsid w:val="007358C4"/>
    <w:rsid w:val="007365A0"/>
    <w:rsid w:val="00742900"/>
    <w:rsid w:val="0075116E"/>
    <w:rsid w:val="00753103"/>
    <w:rsid w:val="00763805"/>
    <w:rsid w:val="007657C5"/>
    <w:rsid w:val="00767A1B"/>
    <w:rsid w:val="007705F2"/>
    <w:rsid w:val="007761FB"/>
    <w:rsid w:val="00783AC6"/>
    <w:rsid w:val="00784DE2"/>
    <w:rsid w:val="00786BF1"/>
    <w:rsid w:val="007875ED"/>
    <w:rsid w:val="007A58C0"/>
    <w:rsid w:val="007A7281"/>
    <w:rsid w:val="007A782B"/>
    <w:rsid w:val="007B3D29"/>
    <w:rsid w:val="007F30C7"/>
    <w:rsid w:val="00800518"/>
    <w:rsid w:val="0080285D"/>
    <w:rsid w:val="00802908"/>
    <w:rsid w:val="00804428"/>
    <w:rsid w:val="008250E2"/>
    <w:rsid w:val="008329E2"/>
    <w:rsid w:val="00840EFA"/>
    <w:rsid w:val="00843421"/>
    <w:rsid w:val="00843E30"/>
    <w:rsid w:val="00845C58"/>
    <w:rsid w:val="008551A9"/>
    <w:rsid w:val="00860257"/>
    <w:rsid w:val="008626AA"/>
    <w:rsid w:val="008631A5"/>
    <w:rsid w:val="00864AD4"/>
    <w:rsid w:val="008705AA"/>
    <w:rsid w:val="00871B18"/>
    <w:rsid w:val="008729B7"/>
    <w:rsid w:val="00875F28"/>
    <w:rsid w:val="00882857"/>
    <w:rsid w:val="008831EB"/>
    <w:rsid w:val="00884F6B"/>
    <w:rsid w:val="0088584D"/>
    <w:rsid w:val="00886E6E"/>
    <w:rsid w:val="008911E4"/>
    <w:rsid w:val="00893993"/>
    <w:rsid w:val="008A03B0"/>
    <w:rsid w:val="008A1F74"/>
    <w:rsid w:val="008A7361"/>
    <w:rsid w:val="008B02EB"/>
    <w:rsid w:val="008B5583"/>
    <w:rsid w:val="008D7EFC"/>
    <w:rsid w:val="008E2420"/>
    <w:rsid w:val="008E55BE"/>
    <w:rsid w:val="008E6F71"/>
    <w:rsid w:val="008F127A"/>
    <w:rsid w:val="0090111A"/>
    <w:rsid w:val="00916AF7"/>
    <w:rsid w:val="00920E44"/>
    <w:rsid w:val="009239C6"/>
    <w:rsid w:val="009312C0"/>
    <w:rsid w:val="00934C0D"/>
    <w:rsid w:val="00937C96"/>
    <w:rsid w:val="00944008"/>
    <w:rsid w:val="0095620D"/>
    <w:rsid w:val="009567D2"/>
    <w:rsid w:val="00967403"/>
    <w:rsid w:val="00967561"/>
    <w:rsid w:val="00967DE9"/>
    <w:rsid w:val="00976958"/>
    <w:rsid w:val="00992BCE"/>
    <w:rsid w:val="009D6534"/>
    <w:rsid w:val="009E1946"/>
    <w:rsid w:val="009F75D1"/>
    <w:rsid w:val="009F76D7"/>
    <w:rsid w:val="009F7FE4"/>
    <w:rsid w:val="00A02845"/>
    <w:rsid w:val="00A055B6"/>
    <w:rsid w:val="00A13D9E"/>
    <w:rsid w:val="00A222CA"/>
    <w:rsid w:val="00A25C0E"/>
    <w:rsid w:val="00A26AEF"/>
    <w:rsid w:val="00A35095"/>
    <w:rsid w:val="00A43B6C"/>
    <w:rsid w:val="00A44533"/>
    <w:rsid w:val="00A64252"/>
    <w:rsid w:val="00A64930"/>
    <w:rsid w:val="00A66AAD"/>
    <w:rsid w:val="00A7032A"/>
    <w:rsid w:val="00A81A55"/>
    <w:rsid w:val="00A8272B"/>
    <w:rsid w:val="00A91434"/>
    <w:rsid w:val="00AA413D"/>
    <w:rsid w:val="00AA60D0"/>
    <w:rsid w:val="00AB0CAF"/>
    <w:rsid w:val="00AC641B"/>
    <w:rsid w:val="00AE1F56"/>
    <w:rsid w:val="00AE214F"/>
    <w:rsid w:val="00AE7A2E"/>
    <w:rsid w:val="00AF3C60"/>
    <w:rsid w:val="00AF71AF"/>
    <w:rsid w:val="00B01078"/>
    <w:rsid w:val="00B06BD2"/>
    <w:rsid w:val="00B143E6"/>
    <w:rsid w:val="00B174C0"/>
    <w:rsid w:val="00B17645"/>
    <w:rsid w:val="00B17C7F"/>
    <w:rsid w:val="00B32C2D"/>
    <w:rsid w:val="00B374A9"/>
    <w:rsid w:val="00B444DF"/>
    <w:rsid w:val="00B54143"/>
    <w:rsid w:val="00B544BA"/>
    <w:rsid w:val="00B5570C"/>
    <w:rsid w:val="00B56A6C"/>
    <w:rsid w:val="00B6170F"/>
    <w:rsid w:val="00B62F9B"/>
    <w:rsid w:val="00B654AF"/>
    <w:rsid w:val="00B669D2"/>
    <w:rsid w:val="00B823E2"/>
    <w:rsid w:val="00B90E8D"/>
    <w:rsid w:val="00B920BC"/>
    <w:rsid w:val="00BA12A1"/>
    <w:rsid w:val="00BA4B9F"/>
    <w:rsid w:val="00BA573B"/>
    <w:rsid w:val="00BD0B3B"/>
    <w:rsid w:val="00BD3561"/>
    <w:rsid w:val="00BD3692"/>
    <w:rsid w:val="00BE0D6E"/>
    <w:rsid w:val="00BE1E35"/>
    <w:rsid w:val="00BE361B"/>
    <w:rsid w:val="00BE5AF1"/>
    <w:rsid w:val="00BE772E"/>
    <w:rsid w:val="00C011D5"/>
    <w:rsid w:val="00C0692E"/>
    <w:rsid w:val="00C106E2"/>
    <w:rsid w:val="00C11B3A"/>
    <w:rsid w:val="00C13208"/>
    <w:rsid w:val="00C33BA8"/>
    <w:rsid w:val="00C35BA3"/>
    <w:rsid w:val="00C60CED"/>
    <w:rsid w:val="00C7741D"/>
    <w:rsid w:val="00C77A2C"/>
    <w:rsid w:val="00C800E3"/>
    <w:rsid w:val="00C80582"/>
    <w:rsid w:val="00C84C21"/>
    <w:rsid w:val="00C87820"/>
    <w:rsid w:val="00C96238"/>
    <w:rsid w:val="00CA0BE1"/>
    <w:rsid w:val="00CB081C"/>
    <w:rsid w:val="00CB46BF"/>
    <w:rsid w:val="00CB7228"/>
    <w:rsid w:val="00CD3045"/>
    <w:rsid w:val="00CE19F1"/>
    <w:rsid w:val="00CE4A39"/>
    <w:rsid w:val="00CF3A6A"/>
    <w:rsid w:val="00CF463D"/>
    <w:rsid w:val="00CF6578"/>
    <w:rsid w:val="00D00DEF"/>
    <w:rsid w:val="00D14913"/>
    <w:rsid w:val="00D209C3"/>
    <w:rsid w:val="00D21BAC"/>
    <w:rsid w:val="00D23344"/>
    <w:rsid w:val="00D24AAB"/>
    <w:rsid w:val="00D2513F"/>
    <w:rsid w:val="00D30C69"/>
    <w:rsid w:val="00D33FE5"/>
    <w:rsid w:val="00D40239"/>
    <w:rsid w:val="00D43A9E"/>
    <w:rsid w:val="00D544F4"/>
    <w:rsid w:val="00D545EC"/>
    <w:rsid w:val="00D612EA"/>
    <w:rsid w:val="00D65750"/>
    <w:rsid w:val="00D67287"/>
    <w:rsid w:val="00D77580"/>
    <w:rsid w:val="00D846C7"/>
    <w:rsid w:val="00D852BE"/>
    <w:rsid w:val="00D85416"/>
    <w:rsid w:val="00D91106"/>
    <w:rsid w:val="00D97AFA"/>
    <w:rsid w:val="00DA1B75"/>
    <w:rsid w:val="00DA4DB4"/>
    <w:rsid w:val="00DB0554"/>
    <w:rsid w:val="00DB51F3"/>
    <w:rsid w:val="00DB7BEE"/>
    <w:rsid w:val="00DC188E"/>
    <w:rsid w:val="00DD5BF0"/>
    <w:rsid w:val="00DE3892"/>
    <w:rsid w:val="00DF0793"/>
    <w:rsid w:val="00DF29AB"/>
    <w:rsid w:val="00E1379D"/>
    <w:rsid w:val="00E140E6"/>
    <w:rsid w:val="00E14E04"/>
    <w:rsid w:val="00E17418"/>
    <w:rsid w:val="00E24A36"/>
    <w:rsid w:val="00E27AF2"/>
    <w:rsid w:val="00E3357D"/>
    <w:rsid w:val="00E364E0"/>
    <w:rsid w:val="00E420D5"/>
    <w:rsid w:val="00E43656"/>
    <w:rsid w:val="00E51B09"/>
    <w:rsid w:val="00E52115"/>
    <w:rsid w:val="00E55C69"/>
    <w:rsid w:val="00E55FCD"/>
    <w:rsid w:val="00E60DCE"/>
    <w:rsid w:val="00E630FC"/>
    <w:rsid w:val="00E643C2"/>
    <w:rsid w:val="00E66942"/>
    <w:rsid w:val="00E70E66"/>
    <w:rsid w:val="00E71C01"/>
    <w:rsid w:val="00E729A9"/>
    <w:rsid w:val="00E80ACA"/>
    <w:rsid w:val="00E815D1"/>
    <w:rsid w:val="00E83E29"/>
    <w:rsid w:val="00E87B3E"/>
    <w:rsid w:val="00E9357B"/>
    <w:rsid w:val="00E94081"/>
    <w:rsid w:val="00E95CBA"/>
    <w:rsid w:val="00E977D2"/>
    <w:rsid w:val="00EB5069"/>
    <w:rsid w:val="00EB7800"/>
    <w:rsid w:val="00EC60BC"/>
    <w:rsid w:val="00ED3AB9"/>
    <w:rsid w:val="00EF20B0"/>
    <w:rsid w:val="00EF2296"/>
    <w:rsid w:val="00F0060B"/>
    <w:rsid w:val="00F105A5"/>
    <w:rsid w:val="00F13050"/>
    <w:rsid w:val="00F161EB"/>
    <w:rsid w:val="00F22678"/>
    <w:rsid w:val="00F24E01"/>
    <w:rsid w:val="00F24F5D"/>
    <w:rsid w:val="00F365A8"/>
    <w:rsid w:val="00F3668A"/>
    <w:rsid w:val="00F4033E"/>
    <w:rsid w:val="00F50F29"/>
    <w:rsid w:val="00F56214"/>
    <w:rsid w:val="00F60EC6"/>
    <w:rsid w:val="00F6628D"/>
    <w:rsid w:val="00F8161E"/>
    <w:rsid w:val="00FA03FB"/>
    <w:rsid w:val="00FA1899"/>
    <w:rsid w:val="00FA5D68"/>
    <w:rsid w:val="00FA771C"/>
    <w:rsid w:val="00FB6D45"/>
    <w:rsid w:val="00FC15A8"/>
    <w:rsid w:val="00FC4262"/>
    <w:rsid w:val="00FC6FAE"/>
    <w:rsid w:val="00FD1859"/>
    <w:rsid w:val="00FD1E15"/>
    <w:rsid w:val="00FE62C8"/>
    <w:rsid w:val="00FE6462"/>
    <w:rsid w:val="00FE64DD"/>
    <w:rsid w:val="00FE7865"/>
    <w:rsid w:val="00FF11AD"/>
    <w:rsid w:val="00FF6CB9"/>
    <w:rsid w:val="0C3D157E"/>
    <w:rsid w:val="65CFBFDD"/>
    <w:rsid w:val="710ED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DE4C6"/>
  <w15:chartTrackingRefBased/>
  <w15:docId w15:val="{8E4BB42D-675E-4BC7-BFE5-7E1E67970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3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semiHidden="1" w:uiPriority="22" w:qFormat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4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5"/>
    <w:qFormat/>
    <w:rsid w:val="00376020"/>
    <w:pPr>
      <w:spacing w:after="0" w:line="240" w:lineRule="auto"/>
    </w:pPr>
    <w:rPr>
      <w:rFonts w:ascii="Arial" w:hAnsi="Arial" w:cs="Arial"/>
      <w:szCs w:val="20"/>
    </w:rPr>
  </w:style>
  <w:style w:type="paragraph" w:styleId="Heading1">
    <w:name w:val="heading 1"/>
    <w:basedOn w:val="Normal"/>
    <w:next w:val="Normal"/>
    <w:link w:val="Heading1Char"/>
    <w:uiPriority w:val="2"/>
    <w:qFormat/>
    <w:rsid w:val="006F639D"/>
    <w:pPr>
      <w:spacing w:before="330" w:after="220"/>
      <w:outlineLvl w:val="0"/>
    </w:pPr>
    <w:rPr>
      <w:b/>
      <w:color w:val="592C82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3"/>
    <w:qFormat/>
    <w:rsid w:val="00D14913"/>
    <w:pPr>
      <w:spacing w:before="220"/>
      <w:outlineLvl w:val="1"/>
    </w:pPr>
    <w:rPr>
      <w:b/>
      <w:color w:val="592C8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4"/>
    <w:qFormat/>
    <w:rsid w:val="00E977D2"/>
    <w:pPr>
      <w:spacing w:before="220"/>
      <w:outlineLvl w:val="2"/>
    </w:pPr>
    <w:rPr>
      <w:b/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rsid w:val="00E977D2"/>
    <w:pPr>
      <w:outlineLvl w:val="3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E43656"/>
    <w:pPr>
      <w:pBdr>
        <w:bottom w:val="single" w:sz="8" w:space="22" w:color="592C82"/>
      </w:pBdr>
      <w:tabs>
        <w:tab w:val="left" w:pos="1276"/>
      </w:tabs>
      <w:spacing w:after="440"/>
      <w:contextualSpacing/>
    </w:pPr>
    <w:rPr>
      <w:rFonts w:eastAsiaTheme="majorEastAsia"/>
      <w:b/>
      <w:color w:val="592C82"/>
      <w:spacing w:val="4"/>
      <w:kern w:val="28"/>
      <w:sz w:val="48"/>
      <w:szCs w:val="48"/>
    </w:rPr>
  </w:style>
  <w:style w:type="character" w:customStyle="1" w:styleId="TitleChar">
    <w:name w:val="Title Char"/>
    <w:aliases w:val="Document Title Char"/>
    <w:basedOn w:val="DefaultParagraphFont"/>
    <w:link w:val="Title"/>
    <w:rsid w:val="00E43656"/>
    <w:rPr>
      <w:rFonts w:ascii="Arial" w:eastAsiaTheme="majorEastAsia" w:hAnsi="Arial" w:cs="Arial"/>
      <w:b/>
      <w:color w:val="592C82"/>
      <w:spacing w:val="4"/>
      <w:kern w:val="28"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2"/>
    <w:rsid w:val="006F639D"/>
    <w:rPr>
      <w:rFonts w:ascii="Arial" w:hAnsi="Arial" w:cs="Arial"/>
      <w:b/>
      <w:color w:val="592C82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3"/>
    <w:rsid w:val="00D14913"/>
    <w:rPr>
      <w:rFonts w:ascii="Arial" w:hAnsi="Arial" w:cs="Arial"/>
      <w:b/>
      <w:color w:val="592C82"/>
      <w:sz w:val="26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2F49DF"/>
    <w:pPr>
      <w:tabs>
        <w:tab w:val="left" w:pos="340"/>
        <w:tab w:val="left" w:pos="680"/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  <w:tab w:val="left" w:pos="3402"/>
      </w:tabs>
      <w:ind w:left="680" w:hanging="340"/>
    </w:pPr>
  </w:style>
  <w:style w:type="character" w:styleId="BookTitle">
    <w:name w:val="Book Title"/>
    <w:basedOn w:val="DefaultParagraphFont"/>
    <w:uiPriority w:val="33"/>
    <w:semiHidden/>
    <w:rsid w:val="00D21BAC"/>
    <w:rPr>
      <w:b/>
      <w:bCs/>
      <w:i/>
      <w:iCs/>
      <w:spacing w:val="5"/>
    </w:rPr>
  </w:style>
  <w:style w:type="paragraph" w:styleId="Header">
    <w:name w:val="header"/>
    <w:basedOn w:val="Normal"/>
    <w:link w:val="HeaderChar"/>
    <w:uiPriority w:val="99"/>
    <w:unhideWhenUsed/>
    <w:rsid w:val="001D44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4434"/>
    <w:rPr>
      <w:rFonts w:ascii="Arial" w:hAnsi="Arial" w:cs="Arial"/>
      <w:szCs w:val="20"/>
    </w:rPr>
  </w:style>
  <w:style w:type="paragraph" w:styleId="Footer">
    <w:name w:val="footer"/>
    <w:basedOn w:val="Normal"/>
    <w:link w:val="FooterChar"/>
    <w:uiPriority w:val="99"/>
    <w:unhideWhenUsed/>
    <w:rsid w:val="000C58B8"/>
    <w:pPr>
      <w:tabs>
        <w:tab w:val="center" w:pos="4536"/>
        <w:tab w:val="right" w:pos="8505"/>
      </w:tabs>
    </w:pPr>
    <w:rPr>
      <w:color w:val="A7A7A7"/>
      <w:sz w:val="20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0C58B8"/>
    <w:rPr>
      <w:rFonts w:ascii="Arial" w:hAnsi="Arial" w:cs="Arial"/>
      <w:color w:val="A7A7A7"/>
      <w:sz w:val="20"/>
      <w:szCs w:val="16"/>
    </w:rPr>
  </w:style>
  <w:style w:type="table" w:styleId="TableGrid">
    <w:name w:val="Table Grid"/>
    <w:basedOn w:val="TableNormal"/>
    <w:uiPriority w:val="39"/>
    <w:rsid w:val="00620F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6">
    <w:name w:val="Grid Table 4 Accent 6"/>
    <w:basedOn w:val="TableNormal"/>
    <w:uiPriority w:val="49"/>
    <w:rsid w:val="005728CD"/>
    <w:pPr>
      <w:spacing w:after="0" w:line="240" w:lineRule="auto"/>
    </w:pPr>
    <w:rPr>
      <w:rFonts w:ascii="Arial" w:hAnsi="Arial"/>
      <w:sz w:val="20"/>
    </w:rPr>
    <w:tblPr>
      <w:tblStyleRowBandSize w:val="1"/>
      <w:tblStyleColBandSize w:val="1"/>
      <w:tblBorders>
        <w:top w:val="single" w:sz="4" w:space="0" w:color="18A54D"/>
        <w:left w:val="single" w:sz="4" w:space="0" w:color="18A54D"/>
        <w:bottom w:val="single" w:sz="4" w:space="0" w:color="18A54D"/>
        <w:right w:val="single" w:sz="4" w:space="0" w:color="18A54D"/>
        <w:insideH w:val="single" w:sz="4" w:space="0" w:color="18A54D"/>
        <w:insideV w:val="single" w:sz="4" w:space="0" w:color="18A54D"/>
      </w:tblBorders>
    </w:tblPr>
    <w:tcPr>
      <w:vAlign w:val="center"/>
    </w:tcPr>
    <w:tblStylePr w:type="firstRow">
      <w:pPr>
        <w:wordWrap/>
        <w:jc w:val="left"/>
      </w:pPr>
      <w:rPr>
        <w:rFonts w:ascii="Arial" w:hAnsi="Arial"/>
        <w:b/>
        <w:bCs/>
        <w:color w:val="FFFFFF" w:themeColor="background1"/>
        <w:sz w:val="20"/>
      </w:rPr>
      <w:tblPr/>
      <w:tcPr>
        <w:tcBorders>
          <w:insideV w:val="single" w:sz="4" w:space="0" w:color="FFFFFF" w:themeColor="background1"/>
        </w:tcBorders>
        <w:shd w:val="clear" w:color="auto" w:fill="18A54D"/>
      </w:tcPr>
    </w:tblStylePr>
    <w:tblStylePr w:type="lastRow">
      <w:rPr>
        <w:b/>
        <w:bCs/>
      </w:rPr>
      <w:tblPr/>
      <w:tcPr>
        <w:tcBorders>
          <w:top w:val="double" w:sz="6" w:space="0" w:color="18A54D"/>
          <w:bottom w:val="single" w:sz="6" w:space="0" w:color="18A5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DB"/>
      </w:tcPr>
    </w:tblStylePr>
    <w:tblStylePr w:type="band1Horz">
      <w:tblPr/>
      <w:tcPr>
        <w:shd w:val="clear" w:color="auto" w:fill="D1EDDB"/>
      </w:tcPr>
    </w:tblStylePr>
  </w:style>
  <w:style w:type="paragraph" w:customStyle="1" w:styleId="BasicParagraph">
    <w:name w:val="[Basic Paragraph]"/>
    <w:basedOn w:val="Normal"/>
    <w:uiPriority w:val="99"/>
    <w:rsid w:val="008250E2"/>
  </w:style>
  <w:style w:type="numbering" w:customStyle="1" w:styleId="BulletedList">
    <w:name w:val="Bulleted List"/>
    <w:uiPriority w:val="99"/>
    <w:rsid w:val="002F49DF"/>
    <w:pPr>
      <w:numPr>
        <w:numId w:val="5"/>
      </w:numPr>
    </w:pPr>
  </w:style>
  <w:style w:type="character" w:customStyle="1" w:styleId="Heading3Char">
    <w:name w:val="Heading 3 Char"/>
    <w:basedOn w:val="DefaultParagraphFont"/>
    <w:link w:val="Heading3"/>
    <w:uiPriority w:val="4"/>
    <w:rsid w:val="00E977D2"/>
    <w:rPr>
      <w:rFonts w:ascii="Arial" w:hAnsi="Arial" w:cs="Arial"/>
      <w:b/>
      <w:sz w:val="24"/>
      <w:szCs w:val="24"/>
    </w:rPr>
  </w:style>
  <w:style w:type="numbering" w:customStyle="1" w:styleId="NumberedList">
    <w:name w:val="Numbered List"/>
    <w:uiPriority w:val="99"/>
    <w:rsid w:val="00DA1B75"/>
    <w:pPr>
      <w:numPr>
        <w:numId w:val="3"/>
      </w:numPr>
    </w:pPr>
  </w:style>
  <w:style w:type="table" w:styleId="GridTable5Dark">
    <w:name w:val="Grid Table 5 Dark"/>
    <w:basedOn w:val="TableNormal"/>
    <w:uiPriority w:val="50"/>
    <w:rsid w:val="003403B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ListTable4-Accent6">
    <w:name w:val="List Table 4 Accent 6"/>
    <w:basedOn w:val="TableNormal"/>
    <w:uiPriority w:val="49"/>
    <w:rsid w:val="00783AC6"/>
    <w:pPr>
      <w:spacing w:after="0" w:line="240" w:lineRule="auto"/>
    </w:pPr>
    <w:tblPr>
      <w:tblStyleRowBandSize w:val="1"/>
      <w:tblStyleColBandSize w:val="1"/>
      <w:tblBorders>
        <w:top w:val="single" w:sz="2" w:space="0" w:color="592C82"/>
        <w:left w:val="single" w:sz="2" w:space="0" w:color="592C82"/>
        <w:bottom w:val="single" w:sz="2" w:space="0" w:color="592C82"/>
        <w:right w:val="single" w:sz="2" w:space="0" w:color="592C82"/>
        <w:insideH w:val="single" w:sz="2" w:space="0" w:color="592C82"/>
      </w:tblBorders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shd w:val="clear" w:color="auto" w:fill="592C82"/>
      </w:tcPr>
    </w:tblStylePr>
    <w:tblStylePr w:type="lastRow">
      <w:rPr>
        <w:b/>
        <w:bCs/>
      </w:rPr>
      <w:tblPr/>
      <w:tcPr>
        <w:tcBorders>
          <w:top w:val="doub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CE19F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otes">
    <w:name w:val="Notes"/>
    <w:basedOn w:val="Normal"/>
    <w:uiPriority w:val="7"/>
    <w:qFormat/>
    <w:rsid w:val="006F639D"/>
    <w:pPr>
      <w:spacing w:before="110"/>
    </w:pPr>
    <w:rPr>
      <w:sz w:val="16"/>
    </w:rPr>
  </w:style>
  <w:style w:type="character" w:styleId="Hyperlink">
    <w:name w:val="Hyperlink"/>
    <w:basedOn w:val="DefaultParagraphFont"/>
    <w:uiPriority w:val="99"/>
    <w:qFormat/>
    <w:rsid w:val="007657C5"/>
    <w:rPr>
      <w:rFonts w:ascii="Arial" w:hAnsi="Arial"/>
      <w:color w:val="0563C1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"/>
    <w:semiHidden/>
    <w:rsid w:val="007657C5"/>
    <w:pPr>
      <w:numPr>
        <w:ilvl w:val="1"/>
      </w:numPr>
      <w:spacing w:after="160" w:line="420" w:lineRule="exact"/>
    </w:pPr>
    <w:rPr>
      <w:rFonts w:eastAsiaTheme="minorEastAsia"/>
      <w:b/>
      <w:color w:val="18A54D"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"/>
    <w:semiHidden/>
    <w:rsid w:val="002964D2"/>
    <w:rPr>
      <w:rFonts w:ascii="Arial" w:eastAsiaTheme="minorEastAsia" w:hAnsi="Arial" w:cs="Arial"/>
      <w:b/>
      <w:color w:val="18A54D"/>
      <w:sz w:val="36"/>
      <w:szCs w:val="36"/>
    </w:rPr>
  </w:style>
  <w:style w:type="character" w:customStyle="1" w:styleId="DocumentSubtitle">
    <w:name w:val="Document Subtitle"/>
    <w:basedOn w:val="TitleChar"/>
    <w:uiPriority w:val="1"/>
    <w:qFormat/>
    <w:rsid w:val="00E43656"/>
    <w:rPr>
      <w:rFonts w:ascii="Arial" w:eastAsiaTheme="majorEastAsia" w:hAnsi="Arial" w:cs="Arial"/>
      <w:b w:val="0"/>
      <w:color w:val="592C82"/>
      <w:spacing w:val="4"/>
      <w:kern w:val="28"/>
      <w:sz w:val="36"/>
      <w:szCs w:val="36"/>
    </w:rPr>
  </w:style>
  <w:style w:type="character" w:styleId="PlaceholderText">
    <w:name w:val="Placeholder Text"/>
    <w:basedOn w:val="DefaultParagraphFont"/>
    <w:uiPriority w:val="99"/>
    <w:semiHidden/>
    <w:rsid w:val="001E1668"/>
    <w:rPr>
      <w:color w:val="808080"/>
    </w:rPr>
  </w:style>
  <w:style w:type="table" w:customStyle="1" w:styleId="DOETable1">
    <w:name w:val="DOE Table 1"/>
    <w:basedOn w:val="ListTable4-Accent6"/>
    <w:uiPriority w:val="99"/>
    <w:rsid w:val="00B174C0"/>
    <w:rPr>
      <w:rFonts w:ascii="Arial" w:hAnsi="Arial"/>
      <w:szCs w:val="20"/>
      <w:lang w:eastAsia="en-AU"/>
    </w:rPr>
    <w:tblPr>
      <w:tblBorders>
        <w:top w:val="single" w:sz="4" w:space="0" w:color="592C82"/>
        <w:left w:val="single" w:sz="4" w:space="0" w:color="592C82"/>
        <w:bottom w:val="single" w:sz="4" w:space="0" w:color="592C82"/>
        <w:right w:val="single" w:sz="4" w:space="0" w:color="592C82"/>
        <w:insideH w:val="single" w:sz="4" w:space="0" w:color="592C82"/>
        <w:insideV w:val="single" w:sz="4" w:space="0" w:color="592C82"/>
      </w:tblBorders>
      <w:tblCellMar>
        <w:top w:w="85" w:type="dxa"/>
        <w:bottom w:w="85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2C82"/>
          <w:left w:val="single" w:sz="4" w:space="0" w:color="592C82"/>
          <w:bottom w:val="single" w:sz="4" w:space="0" w:color="592C82"/>
          <w:right w:val="single" w:sz="4" w:space="0" w:color="592C82"/>
          <w:insideH w:val="nil"/>
          <w:insideV w:val="single" w:sz="4" w:space="0" w:color="FFFFFF" w:themeColor="background1"/>
        </w:tcBorders>
        <w:shd w:val="clear" w:color="auto" w:fill="592C82"/>
      </w:tcPr>
    </w:tblStylePr>
    <w:tblStylePr w:type="lastRow">
      <w:rPr>
        <w:b/>
        <w:bCs/>
      </w:rPr>
      <w:tblPr/>
      <w:tcPr>
        <w:tcBorders>
          <w:top w:val="double" w:sz="4" w:space="0" w:color="592C82"/>
          <w:bottom w:val="sing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AE0"/>
      </w:tcPr>
    </w:tblStylePr>
    <w:tblStylePr w:type="band2Horz">
      <w:tblPr/>
      <w:tcPr>
        <w:shd w:val="clear" w:color="auto" w:fill="D5CAE0"/>
      </w:tcPr>
    </w:tblStylePr>
  </w:style>
  <w:style w:type="table" w:customStyle="1" w:styleId="DOETable2">
    <w:name w:val="DOE Table 2"/>
    <w:basedOn w:val="DOETable1"/>
    <w:uiPriority w:val="99"/>
    <w:rsid w:val="00B174C0"/>
    <w:tblPr/>
    <w:tblStylePr w:type="firstRow">
      <w:rPr>
        <w:b/>
        <w:bCs/>
        <w:color w:val="FFFFFF" w:themeColor="background1"/>
      </w:rPr>
      <w:tblPr/>
      <w:tcPr>
        <w:tcBorders>
          <w:top w:val="single" w:sz="4" w:space="0" w:color="592C82"/>
          <w:left w:val="single" w:sz="4" w:space="0" w:color="592C82"/>
          <w:bottom w:val="single" w:sz="4" w:space="0" w:color="FFFFFF" w:themeColor="background1"/>
          <w:right w:val="single" w:sz="4" w:space="0" w:color="592C82"/>
          <w:insideH w:val="nil"/>
          <w:insideV w:val="single" w:sz="4" w:space="0" w:color="FFFFFF" w:themeColor="background1"/>
        </w:tcBorders>
        <w:shd w:val="clear" w:color="auto" w:fill="592C82"/>
      </w:tcPr>
    </w:tblStylePr>
    <w:tblStylePr w:type="lastRow">
      <w:rPr>
        <w:b/>
        <w:bCs/>
        <w:color w:val="FFFFFF" w:themeColor="background1"/>
      </w:rPr>
      <w:tblPr/>
      <w:tcPr>
        <w:tcBorders>
          <w:top w:val="double" w:sz="4" w:space="0" w:color="FFFFFF" w:themeColor="background1"/>
          <w:bottom w:val="single" w:sz="4" w:space="0" w:color="592C82"/>
          <w:insideV w:val="single" w:sz="4" w:space="0" w:color="FFFFFF" w:themeColor="background1"/>
        </w:tcBorders>
        <w:shd w:val="clear" w:color="auto" w:fill="592C82"/>
      </w:tcPr>
    </w:tblStylePr>
    <w:tblStylePr w:type="firstCol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592C82"/>
      </w:tcPr>
    </w:tblStylePr>
    <w:tblStylePr w:type="lastCol">
      <w:rPr>
        <w:b/>
        <w:bCs/>
      </w:rPr>
    </w:tblStylePr>
    <w:tblStylePr w:type="band1Vert">
      <w:tblPr/>
      <w:tcPr>
        <w:shd w:val="clear" w:color="auto" w:fill="D5CAE0"/>
      </w:tcPr>
    </w:tblStylePr>
    <w:tblStylePr w:type="band2Horz">
      <w:tblPr/>
      <w:tcPr>
        <w:shd w:val="clear" w:color="auto" w:fill="D5CAE0"/>
      </w:tcPr>
    </w:tblStylePr>
  </w:style>
  <w:style w:type="table" w:customStyle="1" w:styleId="DOETable3">
    <w:name w:val="DOE Table 3"/>
    <w:basedOn w:val="DOETable2"/>
    <w:uiPriority w:val="99"/>
    <w:rsid w:val="00B174C0"/>
    <w:tblPr/>
    <w:tcPr>
      <w:shd w:val="clear" w:color="auto" w:fill="D5CAE0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2C82"/>
          <w:left w:val="single" w:sz="4" w:space="0" w:color="592C82"/>
          <w:bottom w:val="single" w:sz="4" w:space="0" w:color="FFFFFF" w:themeColor="background1"/>
          <w:right w:val="single" w:sz="4" w:space="0" w:color="592C82"/>
          <w:insideH w:val="nil"/>
          <w:insideV w:val="single" w:sz="4" w:space="0" w:color="FFFFFF" w:themeColor="background1"/>
        </w:tcBorders>
        <w:shd w:val="clear" w:color="auto" w:fill="592C82"/>
      </w:tcPr>
    </w:tblStylePr>
    <w:tblStylePr w:type="lastRow">
      <w:rPr>
        <w:b/>
        <w:bCs/>
        <w:color w:val="FFFFFF" w:themeColor="background1"/>
      </w:rPr>
      <w:tblPr/>
      <w:tcPr>
        <w:tcBorders>
          <w:top w:val="double" w:sz="4" w:space="0" w:color="FFFFFF" w:themeColor="background1"/>
          <w:bottom w:val="single" w:sz="4" w:space="0" w:color="592C82"/>
          <w:insideV w:val="single" w:sz="4" w:space="0" w:color="FFFFFF" w:themeColor="background1"/>
        </w:tcBorders>
        <w:shd w:val="clear" w:color="auto" w:fill="592C82"/>
      </w:tcPr>
    </w:tblStylePr>
    <w:tblStylePr w:type="firstCol">
      <w:rPr>
        <w:b/>
        <w:bCs/>
        <w:color w:val="FFFFFF" w:themeColor="background1"/>
      </w:rPr>
      <w:tblPr/>
      <w:tcPr>
        <w:tcBorders>
          <w:left w:val="single" w:sz="4" w:space="0" w:color="592C82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592C82"/>
      </w:tcPr>
    </w:tblStylePr>
    <w:tblStylePr w:type="lastCol">
      <w:rPr>
        <w:b/>
        <w:bCs/>
      </w:rPr>
      <w:tblPr/>
      <w:tcPr>
        <w:shd w:val="clear" w:color="auto" w:fill="D6CAE0"/>
      </w:tcPr>
    </w:tblStylePr>
    <w:tblStylePr w:type="band1Vert">
      <w:tblPr/>
      <w:tcPr>
        <w:shd w:val="clear" w:color="auto" w:fill="D6CAE0"/>
      </w:tcPr>
    </w:tblStylePr>
    <w:tblStylePr w:type="band2Vert">
      <w:tblPr/>
      <w:tcPr>
        <w:shd w:val="clear" w:color="auto" w:fill="D6CAE0"/>
      </w:tcPr>
    </w:tblStylePr>
    <w:tblStylePr w:type="band1Horz">
      <w:tblPr/>
      <w:tcPr>
        <w:shd w:val="clear" w:color="auto" w:fill="D6CAE0"/>
      </w:tcPr>
    </w:tblStylePr>
    <w:tblStylePr w:type="band2Horz">
      <w:tblPr/>
      <w:tcPr>
        <w:shd w:val="clear" w:color="auto" w:fill="D6CAE0"/>
      </w:tcPr>
    </w:tblStylePr>
  </w:style>
  <w:style w:type="table" w:customStyle="1" w:styleId="DOETable4">
    <w:name w:val="DOE Table 4"/>
    <w:basedOn w:val="DOETable1"/>
    <w:uiPriority w:val="99"/>
    <w:rsid w:val="005D0F5C"/>
    <w:tblPr/>
    <w:tcPr>
      <w:shd w:val="clear" w:color="auto" w:fill="D5CAE0"/>
    </w:tcPr>
    <w:tblStylePr w:type="firstRow">
      <w:rPr>
        <w:b/>
        <w:bCs/>
        <w:color w:val="auto"/>
      </w:rPr>
      <w:tblPr/>
      <w:tcPr>
        <w:tcBorders>
          <w:top w:val="single" w:sz="2" w:space="0" w:color="592C82"/>
          <w:left w:val="single" w:sz="2" w:space="0" w:color="592C82"/>
          <w:bottom w:val="single" w:sz="12" w:space="0" w:color="592C82"/>
          <w:right w:val="single" w:sz="2" w:space="0" w:color="592C82"/>
          <w:insideH w:val="single" w:sz="12" w:space="0" w:color="592C82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b/>
        <w:bCs/>
      </w:rPr>
      <w:tblPr/>
      <w:tcPr>
        <w:tcBorders>
          <w:top w:val="double" w:sz="4" w:space="0" w:color="592C82"/>
          <w:left w:val="single" w:sz="4" w:space="0" w:color="592C82"/>
          <w:bottom w:val="single" w:sz="4" w:space="0" w:color="592C82"/>
          <w:right w:val="single" w:sz="4" w:space="0" w:color="592C82"/>
          <w:insideH w:val="single" w:sz="4" w:space="0" w:color="592C82"/>
          <w:insideV w:val="sing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AE0"/>
      </w:tcPr>
    </w:tblStylePr>
    <w:tblStylePr w:type="band2Vert">
      <w:rPr>
        <w:rFonts w:ascii="Arial" w:hAnsi="Arial"/>
        <w:sz w:val="20"/>
      </w:rPr>
    </w:tblStylePr>
    <w:tblStylePr w:type="band2Horz">
      <w:tblPr/>
      <w:tcPr>
        <w:shd w:val="clear" w:color="auto" w:fill="D5CAE0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6723BD"/>
    <w:rPr>
      <w:color w:val="954F72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E977D2"/>
    <w:rPr>
      <w:rFonts w:ascii="Arial" w:hAnsi="Arial" w:cs="Arial"/>
      <w:b/>
    </w:rPr>
  </w:style>
  <w:style w:type="paragraph" w:styleId="List">
    <w:name w:val="List"/>
    <w:basedOn w:val="Normal"/>
    <w:uiPriority w:val="99"/>
    <w:semiHidden/>
    <w:unhideWhenUsed/>
    <w:rsid w:val="002F49DF"/>
    <w:pPr>
      <w:tabs>
        <w:tab w:val="left" w:pos="680"/>
      </w:tabs>
      <w:ind w:left="680" w:hanging="340"/>
      <w:contextualSpacing/>
    </w:pPr>
  </w:style>
  <w:style w:type="paragraph" w:styleId="List2">
    <w:name w:val="List 2"/>
    <w:basedOn w:val="Normal"/>
    <w:uiPriority w:val="99"/>
    <w:semiHidden/>
    <w:unhideWhenUsed/>
    <w:rsid w:val="002F49DF"/>
    <w:pPr>
      <w:tabs>
        <w:tab w:val="left" w:pos="1021"/>
      </w:tabs>
      <w:ind w:left="1020" w:hanging="340"/>
      <w:contextualSpacing/>
    </w:pPr>
  </w:style>
  <w:style w:type="paragraph" w:styleId="List3">
    <w:name w:val="List 3"/>
    <w:basedOn w:val="Normal"/>
    <w:uiPriority w:val="99"/>
    <w:semiHidden/>
    <w:unhideWhenUsed/>
    <w:rsid w:val="002F49DF"/>
    <w:pPr>
      <w:tabs>
        <w:tab w:val="left" w:pos="1361"/>
      </w:tabs>
      <w:ind w:left="1361" w:hanging="340"/>
      <w:contextualSpacing/>
    </w:pPr>
  </w:style>
  <w:style w:type="paragraph" w:styleId="List4">
    <w:name w:val="List 4"/>
    <w:basedOn w:val="Normal"/>
    <w:uiPriority w:val="99"/>
    <w:semiHidden/>
    <w:unhideWhenUsed/>
    <w:rsid w:val="002F49DF"/>
    <w:pPr>
      <w:tabs>
        <w:tab w:val="left" w:pos="1701"/>
      </w:tabs>
      <w:ind w:left="1701" w:hanging="340"/>
      <w:contextualSpacing/>
    </w:pPr>
  </w:style>
  <w:style w:type="paragraph" w:styleId="List5">
    <w:name w:val="List 5"/>
    <w:basedOn w:val="Normal"/>
    <w:uiPriority w:val="99"/>
    <w:semiHidden/>
    <w:unhideWhenUsed/>
    <w:rsid w:val="002F49DF"/>
    <w:pPr>
      <w:tabs>
        <w:tab w:val="left" w:pos="2041"/>
      </w:tabs>
      <w:ind w:left="2041" w:hanging="340"/>
      <w:contextualSpacing/>
    </w:pPr>
  </w:style>
  <w:style w:type="paragraph" w:styleId="ListBullet">
    <w:name w:val="List Bullet"/>
    <w:basedOn w:val="Normal"/>
    <w:uiPriority w:val="99"/>
    <w:unhideWhenUsed/>
    <w:rsid w:val="002F49DF"/>
    <w:pPr>
      <w:tabs>
        <w:tab w:val="left" w:pos="680"/>
      </w:tabs>
      <w:contextualSpacing/>
    </w:pPr>
  </w:style>
  <w:style w:type="paragraph" w:styleId="ListBullet2">
    <w:name w:val="List Bullet 2"/>
    <w:basedOn w:val="Normal"/>
    <w:uiPriority w:val="99"/>
    <w:semiHidden/>
    <w:unhideWhenUsed/>
    <w:rsid w:val="002F49DF"/>
    <w:pPr>
      <w:numPr>
        <w:numId w:val="6"/>
      </w:numPr>
      <w:tabs>
        <w:tab w:val="clear" w:pos="643"/>
        <w:tab w:val="left" w:pos="1021"/>
      </w:tabs>
      <w:contextualSpacing/>
    </w:pPr>
  </w:style>
  <w:style w:type="paragraph" w:styleId="ListBullet3">
    <w:name w:val="List Bullet 3"/>
    <w:basedOn w:val="Normal"/>
    <w:uiPriority w:val="99"/>
    <w:semiHidden/>
    <w:unhideWhenUsed/>
    <w:rsid w:val="002F49DF"/>
    <w:pPr>
      <w:numPr>
        <w:numId w:val="7"/>
      </w:numPr>
      <w:tabs>
        <w:tab w:val="clear" w:pos="926"/>
        <w:tab w:val="left" w:pos="1361"/>
      </w:tabs>
      <w:contextualSpacing/>
    </w:pPr>
  </w:style>
  <w:style w:type="paragraph" w:styleId="ListBullet4">
    <w:name w:val="List Bullet 4"/>
    <w:basedOn w:val="Normal"/>
    <w:uiPriority w:val="99"/>
    <w:semiHidden/>
    <w:unhideWhenUsed/>
    <w:rsid w:val="002F49DF"/>
    <w:pPr>
      <w:numPr>
        <w:numId w:val="8"/>
      </w:numPr>
      <w:tabs>
        <w:tab w:val="clear" w:pos="1209"/>
        <w:tab w:val="left" w:pos="1701"/>
      </w:tabs>
      <w:contextualSpacing/>
    </w:pPr>
  </w:style>
  <w:style w:type="paragraph" w:styleId="ListBullet5">
    <w:name w:val="List Bullet 5"/>
    <w:basedOn w:val="Normal"/>
    <w:uiPriority w:val="99"/>
    <w:semiHidden/>
    <w:unhideWhenUsed/>
    <w:rsid w:val="002F49DF"/>
    <w:pPr>
      <w:numPr>
        <w:numId w:val="9"/>
      </w:numPr>
      <w:tabs>
        <w:tab w:val="clear" w:pos="1492"/>
        <w:tab w:val="left" w:pos="2041"/>
      </w:tabs>
      <w:contextualSpacing/>
    </w:pPr>
  </w:style>
  <w:style w:type="paragraph" w:styleId="ListContinue">
    <w:name w:val="List Continue"/>
    <w:basedOn w:val="Normal"/>
    <w:uiPriority w:val="99"/>
    <w:semiHidden/>
    <w:unhideWhenUsed/>
    <w:rsid w:val="002F49DF"/>
    <w:pPr>
      <w:tabs>
        <w:tab w:val="left" w:pos="680"/>
      </w:tabs>
      <w:spacing w:after="120"/>
      <w:ind w:left="340" w:firstLine="34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49DF"/>
    <w:pPr>
      <w:tabs>
        <w:tab w:val="left" w:pos="1021"/>
      </w:tabs>
      <w:spacing w:after="120"/>
      <w:ind w:left="680" w:firstLine="34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49DF"/>
    <w:pPr>
      <w:tabs>
        <w:tab w:val="left" w:pos="1361"/>
      </w:tabs>
      <w:spacing w:after="120"/>
      <w:ind w:left="1021" w:firstLine="34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49DF"/>
    <w:pPr>
      <w:tabs>
        <w:tab w:val="left" w:pos="1701"/>
      </w:tabs>
      <w:spacing w:after="120"/>
      <w:ind w:left="1361" w:firstLine="3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49DF"/>
    <w:pPr>
      <w:tabs>
        <w:tab w:val="left" w:pos="2041"/>
      </w:tabs>
      <w:spacing w:after="120"/>
      <w:ind w:left="1701" w:firstLine="340"/>
      <w:contextualSpacing/>
    </w:pPr>
  </w:style>
  <w:style w:type="paragraph" w:styleId="ListNumber">
    <w:name w:val="List Number"/>
    <w:basedOn w:val="Normal"/>
    <w:uiPriority w:val="99"/>
    <w:semiHidden/>
    <w:unhideWhenUsed/>
    <w:rsid w:val="002F49DF"/>
    <w:pPr>
      <w:numPr>
        <w:numId w:val="10"/>
      </w:numPr>
      <w:tabs>
        <w:tab w:val="left" w:pos="680"/>
      </w:tabs>
      <w:contextualSpacing/>
    </w:pPr>
  </w:style>
  <w:style w:type="paragraph" w:styleId="ListNumber2">
    <w:name w:val="List Number 2"/>
    <w:basedOn w:val="Normal"/>
    <w:uiPriority w:val="99"/>
    <w:semiHidden/>
    <w:unhideWhenUsed/>
    <w:rsid w:val="002F49DF"/>
    <w:pPr>
      <w:numPr>
        <w:numId w:val="11"/>
      </w:numPr>
      <w:tabs>
        <w:tab w:val="left" w:pos="1021"/>
      </w:tabs>
      <w:contextualSpacing/>
    </w:pPr>
  </w:style>
  <w:style w:type="paragraph" w:styleId="ListNumber3">
    <w:name w:val="List Number 3"/>
    <w:basedOn w:val="Normal"/>
    <w:uiPriority w:val="99"/>
    <w:semiHidden/>
    <w:unhideWhenUsed/>
    <w:rsid w:val="002F49DF"/>
    <w:pPr>
      <w:numPr>
        <w:numId w:val="12"/>
      </w:numPr>
      <w:tabs>
        <w:tab w:val="left" w:pos="1361"/>
      </w:tabs>
      <w:contextualSpacing/>
    </w:pPr>
  </w:style>
  <w:style w:type="paragraph" w:styleId="ListNumber4">
    <w:name w:val="List Number 4"/>
    <w:basedOn w:val="Normal"/>
    <w:uiPriority w:val="99"/>
    <w:semiHidden/>
    <w:unhideWhenUsed/>
    <w:rsid w:val="002F49DF"/>
    <w:pPr>
      <w:numPr>
        <w:numId w:val="13"/>
      </w:numPr>
      <w:tabs>
        <w:tab w:val="left" w:pos="1701"/>
      </w:tabs>
      <w:contextualSpacing/>
    </w:pPr>
  </w:style>
  <w:style w:type="paragraph" w:styleId="ListNumber5">
    <w:name w:val="List Number 5"/>
    <w:basedOn w:val="Normal"/>
    <w:uiPriority w:val="99"/>
    <w:semiHidden/>
    <w:unhideWhenUsed/>
    <w:rsid w:val="002F49DF"/>
    <w:pPr>
      <w:numPr>
        <w:numId w:val="14"/>
      </w:numPr>
      <w:tabs>
        <w:tab w:val="clear" w:pos="1492"/>
        <w:tab w:val="left" w:pos="2041"/>
      </w:tabs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2F49DF"/>
    <w:rPr>
      <w:rFonts w:ascii="Arial" w:hAnsi="Arial" w:cs="Arial"/>
      <w:szCs w:val="20"/>
    </w:rPr>
  </w:style>
  <w:style w:type="paragraph" w:customStyle="1" w:styleId="DivisionBranch">
    <w:name w:val="Division–Branch"/>
    <w:qFormat/>
    <w:rsid w:val="0002199E"/>
    <w:pPr>
      <w:spacing w:before="20" w:after="80" w:line="240" w:lineRule="auto"/>
    </w:pPr>
    <w:rPr>
      <w:rFonts w:ascii="Arial" w:eastAsia="Calibri" w:hAnsi="Arial" w:cs="Arial"/>
      <w:b/>
      <w:noProof/>
      <w:color w:val="000000" w:themeColor="text1"/>
      <w:spacing w:val="5"/>
      <w:sz w:val="32"/>
      <w:szCs w:val="36"/>
      <w:lang w:eastAsia="en-AU"/>
    </w:rPr>
  </w:style>
  <w:style w:type="paragraph" w:styleId="BodyText">
    <w:name w:val="Body Text"/>
    <w:basedOn w:val="Normal"/>
    <w:link w:val="BodyTextChar"/>
    <w:uiPriority w:val="1"/>
    <w:qFormat/>
    <w:rsid w:val="00D85416"/>
    <w:pPr>
      <w:widowControl w:val="0"/>
      <w:autoSpaceDE w:val="0"/>
      <w:autoSpaceDN w:val="0"/>
    </w:pPr>
    <w:rPr>
      <w:rFonts w:eastAsia="Arial"/>
      <w:szCs w:val="22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85416"/>
    <w:rPr>
      <w:rFonts w:ascii="Arial" w:eastAsia="Arial" w:hAnsi="Arial" w:cs="Arial"/>
      <w:lang w:val="en-US"/>
    </w:rPr>
  </w:style>
  <w:style w:type="character" w:styleId="Strong">
    <w:name w:val="Strong"/>
    <w:uiPriority w:val="22"/>
    <w:qFormat/>
    <w:rsid w:val="00B62F9B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257763"/>
    <w:rPr>
      <w:color w:val="605E5C"/>
      <w:shd w:val="clear" w:color="auto" w:fill="E1DFDD"/>
    </w:rPr>
  </w:style>
  <w:style w:type="table" w:customStyle="1" w:styleId="DOETable11">
    <w:name w:val="DOE Table 11"/>
    <w:basedOn w:val="ListTable4-Accent6"/>
    <w:uiPriority w:val="99"/>
    <w:rsid w:val="00871B18"/>
    <w:rPr>
      <w:rFonts w:ascii="Arial" w:hAnsi="Arial"/>
      <w:szCs w:val="20"/>
      <w:lang w:eastAsia="en-AU"/>
    </w:rPr>
    <w:tblPr>
      <w:tblBorders>
        <w:top w:val="single" w:sz="4" w:space="0" w:color="592C82"/>
        <w:left w:val="single" w:sz="4" w:space="0" w:color="592C82"/>
        <w:bottom w:val="single" w:sz="4" w:space="0" w:color="592C82"/>
        <w:right w:val="single" w:sz="4" w:space="0" w:color="592C82"/>
        <w:insideH w:val="single" w:sz="4" w:space="0" w:color="592C82"/>
        <w:insideV w:val="single" w:sz="4" w:space="0" w:color="592C82"/>
      </w:tblBorders>
      <w:tblCellMar>
        <w:top w:w="85" w:type="dxa"/>
        <w:bottom w:w="85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2C82"/>
          <w:left w:val="single" w:sz="4" w:space="0" w:color="592C82"/>
          <w:bottom w:val="single" w:sz="4" w:space="0" w:color="592C82"/>
          <w:right w:val="single" w:sz="4" w:space="0" w:color="592C82"/>
          <w:insideH w:val="nil"/>
          <w:insideV w:val="single" w:sz="4" w:space="0" w:color="FFFFFF" w:themeColor="background1"/>
        </w:tcBorders>
        <w:shd w:val="clear" w:color="auto" w:fill="592C82"/>
      </w:tcPr>
    </w:tblStylePr>
    <w:tblStylePr w:type="lastRow">
      <w:rPr>
        <w:b/>
        <w:bCs/>
      </w:rPr>
      <w:tblPr/>
      <w:tcPr>
        <w:tcBorders>
          <w:top w:val="double" w:sz="4" w:space="0" w:color="592C82"/>
          <w:bottom w:val="sing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AE0"/>
      </w:tcPr>
    </w:tblStylePr>
    <w:tblStylePr w:type="band1Horz">
      <w:tblPr/>
      <w:tcPr>
        <w:shd w:val="clear" w:color="auto" w:fill="E2EFD9" w:themeFill="accent6" w:themeFillTint="33"/>
      </w:tcPr>
    </w:tblStylePr>
    <w:tblStylePr w:type="band2Horz">
      <w:tblPr/>
      <w:tcPr>
        <w:shd w:val="clear" w:color="auto" w:fill="D5CAE0"/>
      </w:tcPr>
    </w:tblStylePr>
  </w:style>
  <w:style w:type="table" w:customStyle="1" w:styleId="DOETable12">
    <w:name w:val="DOE Table 12"/>
    <w:basedOn w:val="ListTable4-Accent6"/>
    <w:uiPriority w:val="99"/>
    <w:rsid w:val="00871B18"/>
    <w:rPr>
      <w:rFonts w:ascii="Arial" w:hAnsi="Arial"/>
      <w:szCs w:val="20"/>
      <w:lang w:eastAsia="en-AU"/>
    </w:rPr>
    <w:tblPr>
      <w:tblBorders>
        <w:top w:val="single" w:sz="4" w:space="0" w:color="592C82"/>
        <w:left w:val="single" w:sz="4" w:space="0" w:color="592C82"/>
        <w:bottom w:val="single" w:sz="4" w:space="0" w:color="592C82"/>
        <w:right w:val="single" w:sz="4" w:space="0" w:color="592C82"/>
        <w:insideH w:val="single" w:sz="4" w:space="0" w:color="592C82"/>
        <w:insideV w:val="single" w:sz="4" w:space="0" w:color="592C82"/>
      </w:tblBorders>
      <w:tblCellMar>
        <w:top w:w="85" w:type="dxa"/>
        <w:bottom w:w="85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2C82"/>
          <w:left w:val="single" w:sz="4" w:space="0" w:color="592C82"/>
          <w:bottom w:val="single" w:sz="4" w:space="0" w:color="592C82"/>
          <w:right w:val="single" w:sz="4" w:space="0" w:color="592C82"/>
          <w:insideH w:val="nil"/>
          <w:insideV w:val="single" w:sz="4" w:space="0" w:color="FFFFFF" w:themeColor="background1"/>
        </w:tcBorders>
        <w:shd w:val="clear" w:color="auto" w:fill="592C82"/>
      </w:tcPr>
    </w:tblStylePr>
    <w:tblStylePr w:type="lastRow">
      <w:rPr>
        <w:b/>
        <w:bCs/>
      </w:rPr>
      <w:tblPr/>
      <w:tcPr>
        <w:tcBorders>
          <w:top w:val="double" w:sz="4" w:space="0" w:color="592C82"/>
          <w:bottom w:val="sing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AE0"/>
      </w:tcPr>
    </w:tblStylePr>
    <w:tblStylePr w:type="band2Horz">
      <w:tblPr/>
      <w:tcPr>
        <w:shd w:val="clear" w:color="auto" w:fill="D5CAE0"/>
      </w:tcPr>
    </w:tblStylePr>
  </w:style>
  <w:style w:type="paragraph" w:styleId="NormalWeb">
    <w:name w:val="Normal (Web)"/>
    <w:basedOn w:val="Normal"/>
    <w:uiPriority w:val="99"/>
    <w:unhideWhenUsed/>
    <w:rsid w:val="003A19B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Revision">
    <w:name w:val="Revision"/>
    <w:hidden/>
    <w:uiPriority w:val="99"/>
    <w:semiHidden/>
    <w:rsid w:val="00621E71"/>
    <w:pPr>
      <w:spacing w:after="0" w:line="240" w:lineRule="auto"/>
    </w:pPr>
    <w:rPr>
      <w:rFonts w:ascii="Arial" w:hAnsi="Arial" w:cs="Arial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00D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0DE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0DEF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0D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0DEF"/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9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yourcareer.gov.au/resources/diverse-roles" TargetMode="External"/><Relationship Id="rId18" Type="http://schemas.openxmlformats.org/officeDocument/2006/relationships/hyperlink" Target="https://www.ndis.gov.au/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2.xml"/><Relationship Id="rId21" Type="http://schemas.openxmlformats.org/officeDocument/2006/relationships/header" Target="header1.xml"/><Relationship Id="rId7" Type="http://schemas.openxmlformats.org/officeDocument/2006/relationships/styles" Target="styles.xml"/><Relationship Id="rId12" Type="http://schemas.openxmlformats.org/officeDocument/2006/relationships/hyperlink" Target="https://myfuture.edu.au/assist-your-child" TargetMode="External"/><Relationship Id="rId17" Type="http://schemas.openxmlformats.org/officeDocument/2006/relationships/hyperlink" Target="https://www.jobaccess.gov.au/find-a-provider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yperlink" Target="https://www.jobaccess.gov.au/" TargetMode="External"/><Relationship Id="rId20" Type="http://schemas.openxmlformats.org/officeDocument/2006/relationships/hyperlink" Target="https://www.ndis.gov.au/participants/finding-keeping-and-changing-jobs" TargetMode="Externa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2.xml"/><Relationship Id="rId5" Type="http://schemas.openxmlformats.org/officeDocument/2006/relationships/customXml" Target="../customXml/item4.xml"/><Relationship Id="rId15" Type="http://schemas.openxmlformats.org/officeDocument/2006/relationships/hyperlink" Target="https://www.disabilitygateway.gov.au/" TargetMode="External"/><Relationship Id="rId23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hyperlink" Target="https://www.ndis.gov.au/providers/working-provider/delivering-capacity-building-employment-assistance" TargetMode="Externa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s://mywayemployability.au/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6208b9-f8b7-4494-8fff-055267115f63">
      <Terms xmlns="http://schemas.microsoft.com/office/infopath/2007/PartnerControls"/>
    </lcf76f155ced4ddcb4097134ff3c332f>
    <TaxCatchAll xmlns="15f492b1-5028-4db2-865c-e948d0dfd62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9BCE299ED22F409CE6C05A5ADADFEB" ma:contentTypeVersion="14" ma:contentTypeDescription="Create a new document." ma:contentTypeScope="" ma:versionID="ad3ff4e94693438c73e1bb2dc96af73a">
  <xsd:schema xmlns:xsd="http://www.w3.org/2001/XMLSchema" xmlns:xs="http://www.w3.org/2001/XMLSchema" xmlns:p="http://schemas.microsoft.com/office/2006/metadata/properties" xmlns:ns2="5f6208b9-f8b7-4494-8fff-055267115f63" xmlns:ns3="15f492b1-5028-4db2-865c-e948d0dfd620" targetNamespace="http://schemas.microsoft.com/office/2006/metadata/properties" ma:root="true" ma:fieldsID="0e5b2f6eefb8f287e446944e93b28a3e" ns2:_="" ns3:_="">
    <xsd:import namespace="5f6208b9-f8b7-4494-8fff-055267115f63"/>
    <xsd:import namespace="15f492b1-5028-4db2-865c-e948d0dfd6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6208b9-f8b7-4494-8fff-055267115f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ea606fe5-00d0-49e1-aa33-d9ffd02091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492b1-5028-4db2-865c-e948d0dfd62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9aa7fdf-5c15-4708-b93f-5f563ed0a5cd}" ma:internalName="TaxCatchAll" ma:showField="CatchAllData" ma:web="15f492b1-5028-4db2-865c-e948d0dfd6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E080E3-FC75-459A-ACE6-27BD205FBCE0}">
  <ds:schemaRefs>
    <ds:schemaRef ds:uri="http://schemas.microsoft.com/office/2006/metadata/properties"/>
    <ds:schemaRef ds:uri="http://schemas.microsoft.com/office/infopath/2007/PartnerControls"/>
    <ds:schemaRef ds:uri="3c2c5d7b-293e-4f49-be43-bdca05600e25"/>
    <ds:schemaRef ds:uri="6d0c5076-9900-468e-be4a-78d6ecce757d"/>
  </ds:schemaRefs>
</ds:datastoreItem>
</file>

<file path=customXml/itemProps2.xml><?xml version="1.0" encoding="utf-8"?>
<ds:datastoreItem xmlns:ds="http://schemas.openxmlformats.org/officeDocument/2006/customXml" ds:itemID="{FD788097-772E-4F7B-9BB1-C722D196AE51}"/>
</file>

<file path=customXml/itemProps3.xml><?xml version="1.0" encoding="utf-8"?>
<ds:datastoreItem xmlns:ds="http://schemas.openxmlformats.org/officeDocument/2006/customXml" ds:itemID="{A1DE1507-63F6-4B82-B588-43A86654E20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D955378-D624-4387-8295-5E9C458592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312</Words>
  <Characters>1782</Characters>
  <Application>Microsoft Office Word</Application>
  <DocSecurity>0</DocSecurity>
  <Lines>14</Lines>
  <Paragraphs>4</Paragraphs>
  <ScaleCrop>false</ScaleCrop>
  <Company>Department of Education Western Australia</Company>
  <LinksUpToDate>false</LinksUpToDate>
  <CharactersWithSpaces>2090</CharactersWithSpaces>
  <SharedDoc>false</SharedDoc>
  <HLinks>
    <vt:vector size="54" baseType="variant">
      <vt:variant>
        <vt:i4>2228286</vt:i4>
      </vt:variant>
      <vt:variant>
        <vt:i4>24</vt:i4>
      </vt:variant>
      <vt:variant>
        <vt:i4>0</vt:i4>
      </vt:variant>
      <vt:variant>
        <vt:i4>5</vt:i4>
      </vt:variant>
      <vt:variant>
        <vt:lpwstr>https://www.ndis.gov.au/participants/finding-keeping-and-changing-jobs</vt:lpwstr>
      </vt:variant>
      <vt:variant>
        <vt:lpwstr/>
      </vt:variant>
      <vt:variant>
        <vt:i4>1114119</vt:i4>
      </vt:variant>
      <vt:variant>
        <vt:i4>21</vt:i4>
      </vt:variant>
      <vt:variant>
        <vt:i4>0</vt:i4>
      </vt:variant>
      <vt:variant>
        <vt:i4>5</vt:i4>
      </vt:variant>
      <vt:variant>
        <vt:lpwstr>https://www.ndis.gov.au/providers/working-provider/delivering-capacity-building-employment-assistance</vt:lpwstr>
      </vt:variant>
      <vt:variant>
        <vt:lpwstr/>
      </vt:variant>
      <vt:variant>
        <vt:i4>93</vt:i4>
      </vt:variant>
      <vt:variant>
        <vt:i4>18</vt:i4>
      </vt:variant>
      <vt:variant>
        <vt:i4>0</vt:i4>
      </vt:variant>
      <vt:variant>
        <vt:i4>5</vt:i4>
      </vt:variant>
      <vt:variant>
        <vt:lpwstr>https://www.ndis.gov.au/</vt:lpwstr>
      </vt:variant>
      <vt:variant>
        <vt:lpwstr/>
      </vt:variant>
      <vt:variant>
        <vt:i4>5636125</vt:i4>
      </vt:variant>
      <vt:variant>
        <vt:i4>15</vt:i4>
      </vt:variant>
      <vt:variant>
        <vt:i4>0</vt:i4>
      </vt:variant>
      <vt:variant>
        <vt:i4>5</vt:i4>
      </vt:variant>
      <vt:variant>
        <vt:lpwstr>https://www.jobaccess.gov.au/find-a-provider</vt:lpwstr>
      </vt:variant>
      <vt:variant>
        <vt:lpwstr/>
      </vt:variant>
      <vt:variant>
        <vt:i4>4980813</vt:i4>
      </vt:variant>
      <vt:variant>
        <vt:i4>12</vt:i4>
      </vt:variant>
      <vt:variant>
        <vt:i4>0</vt:i4>
      </vt:variant>
      <vt:variant>
        <vt:i4>5</vt:i4>
      </vt:variant>
      <vt:variant>
        <vt:lpwstr>https://www.jobaccess.gov.au/</vt:lpwstr>
      </vt:variant>
      <vt:variant>
        <vt:lpwstr/>
      </vt:variant>
      <vt:variant>
        <vt:i4>4587584</vt:i4>
      </vt:variant>
      <vt:variant>
        <vt:i4>9</vt:i4>
      </vt:variant>
      <vt:variant>
        <vt:i4>0</vt:i4>
      </vt:variant>
      <vt:variant>
        <vt:i4>5</vt:i4>
      </vt:variant>
      <vt:variant>
        <vt:lpwstr>https://www.disabilitygateway.gov.au/</vt:lpwstr>
      </vt:variant>
      <vt:variant>
        <vt:lpwstr/>
      </vt:variant>
      <vt:variant>
        <vt:i4>2424954</vt:i4>
      </vt:variant>
      <vt:variant>
        <vt:i4>6</vt:i4>
      </vt:variant>
      <vt:variant>
        <vt:i4>0</vt:i4>
      </vt:variant>
      <vt:variant>
        <vt:i4>5</vt:i4>
      </vt:variant>
      <vt:variant>
        <vt:lpwstr>https://mywayemployability.au/</vt:lpwstr>
      </vt:variant>
      <vt:variant>
        <vt:lpwstr/>
      </vt:variant>
      <vt:variant>
        <vt:i4>1441885</vt:i4>
      </vt:variant>
      <vt:variant>
        <vt:i4>3</vt:i4>
      </vt:variant>
      <vt:variant>
        <vt:i4>0</vt:i4>
      </vt:variant>
      <vt:variant>
        <vt:i4>5</vt:i4>
      </vt:variant>
      <vt:variant>
        <vt:lpwstr>https://www.yourcareer.gov.au/resources/diverse-roles</vt:lpwstr>
      </vt:variant>
      <vt:variant>
        <vt:lpwstr/>
      </vt:variant>
      <vt:variant>
        <vt:i4>1572871</vt:i4>
      </vt:variant>
      <vt:variant>
        <vt:i4>0</vt:i4>
      </vt:variant>
      <vt:variant>
        <vt:i4>0</vt:i4>
      </vt:variant>
      <vt:variant>
        <vt:i4>5</vt:i4>
      </vt:variant>
      <vt:variant>
        <vt:lpwstr>https://myfuture.edu.au/assist-your-child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DAVIES Vaughan [Public Relations &amp; Marketing]</dc:creator>
  <cp:keywords/>
  <dc:description/>
  <cp:lastModifiedBy>Mohammad Behbahani</cp:lastModifiedBy>
  <cp:revision>55</cp:revision>
  <cp:lastPrinted>2023-02-25T08:01:00Z</cp:lastPrinted>
  <dcterms:created xsi:type="dcterms:W3CDTF">2025-11-04T15:40:00Z</dcterms:created>
  <dcterms:modified xsi:type="dcterms:W3CDTF">2026-04-13T23:53:00Z</dcterms:modified>
  <cp:contentStatus>D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0x0101009D9BCE299ED22F409CE6C05A5ADADFEB</vt:lpwstr>
  </property>
  <property fmtid="{D5CDD505-2E9C-101B-9397-08002B2CF9AE}" pid="3" name="Order">
    <vt:r8>6700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ClassificationContentMarkingHeaderShapeIds">
    <vt:lpwstr>6377e042,d4c5467,783d6fdb</vt:lpwstr>
  </property>
  <property fmtid="{D5CDD505-2E9C-101B-9397-08002B2CF9AE}" pid="11" name="ClassificationContentMarkingHeaderFontProps">
    <vt:lpwstr>#000000,12,Calibri</vt:lpwstr>
  </property>
  <property fmtid="{D5CDD505-2E9C-101B-9397-08002B2CF9AE}" pid="12" name="ClassificationContentMarkingHeaderText">
    <vt:lpwstr>OFFICIAL</vt:lpwstr>
  </property>
  <property fmtid="{D5CDD505-2E9C-101B-9397-08002B2CF9AE}" pid="13" name="MediaServiceImageTags">
    <vt:lpwstr/>
  </property>
  <property fmtid="{D5CDD505-2E9C-101B-9397-08002B2CF9AE}" pid="14" name="MSIP_Label_bcfaba3c-b62d-4cd7-a2b1-d365f20898c5_Enabled">
    <vt:lpwstr>true</vt:lpwstr>
  </property>
  <property fmtid="{D5CDD505-2E9C-101B-9397-08002B2CF9AE}" pid="15" name="MSIP_Label_bcfaba3c-b62d-4cd7-a2b1-d365f20898c5_SetDate">
    <vt:lpwstr>2026-03-25T08:47:52Z</vt:lpwstr>
  </property>
  <property fmtid="{D5CDD505-2E9C-101B-9397-08002B2CF9AE}" pid="16" name="MSIP_Label_bcfaba3c-b62d-4cd7-a2b1-d365f20898c5_Method">
    <vt:lpwstr>Privileged</vt:lpwstr>
  </property>
  <property fmtid="{D5CDD505-2E9C-101B-9397-08002B2CF9AE}" pid="17" name="MSIP_Label_bcfaba3c-b62d-4cd7-a2b1-d365f20898c5_Name">
    <vt:lpwstr>NO LABEL</vt:lpwstr>
  </property>
  <property fmtid="{D5CDD505-2E9C-101B-9397-08002B2CF9AE}" pid="18" name="MSIP_Label_bcfaba3c-b62d-4cd7-a2b1-d365f20898c5_SiteId">
    <vt:lpwstr>e08016f9-d1fd-4cbb-83b0-b76eb4361627</vt:lpwstr>
  </property>
  <property fmtid="{D5CDD505-2E9C-101B-9397-08002B2CF9AE}" pid="19" name="MSIP_Label_bcfaba3c-b62d-4cd7-a2b1-d365f20898c5_ActionId">
    <vt:lpwstr>337fdc05-8b91-487d-82a5-d0594fbf4140</vt:lpwstr>
  </property>
  <property fmtid="{D5CDD505-2E9C-101B-9397-08002B2CF9AE}" pid="20" name="MSIP_Label_bcfaba3c-b62d-4cd7-a2b1-d365f20898c5_ContentBits">
    <vt:lpwstr>0</vt:lpwstr>
  </property>
  <property fmtid="{D5CDD505-2E9C-101B-9397-08002B2CF9AE}" pid="21" name="MSIP_Label_bcfaba3c-b62d-4cd7-a2b1-d365f20898c5_Tag">
    <vt:lpwstr>10, 0, 1, 1</vt:lpwstr>
  </property>
</Properties>
</file>