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ta"/>
        </w:rPr>
        <w:t>மாற்றுத்திறனாளி இளைஞர்களுக்கான தொழில் பாதை தகவல்</w:t>
      </w:r>
    </w:p>
    <w:p w14:paraId="62D7A0A1" w14:textId="5FD4F97A" w:rsidR="00D85416" w:rsidRPr="00D85416" w:rsidRDefault="00D85416" w:rsidP="003D1C51">
      <w:pPr>
        <w:pStyle w:val="Title"/>
        <w:rPr>
          <w:color w:val="auto"/>
          <w:sz w:val="36"/>
          <w:szCs w:val="36"/>
        </w:rPr>
      </w:pPr>
      <w:r>
        <w:rPr>
          <w:bCs/>
          <w:color w:val="auto"/>
          <w:sz w:val="36"/>
          <w:szCs w:val="36"/>
          <w:lang w:val="ta"/>
        </w:rPr>
        <w:t>பெற்றோர் மற்றும் பராமரிப்பாளர்களுக்கான தகவல்</w:t>
      </w:r>
    </w:p>
    <w:p w14:paraId="14DB6264" w14:textId="06405F7E" w:rsidR="002278A9" w:rsidRDefault="009E1946" w:rsidP="002278A9">
      <w:pPr>
        <w:rPr>
          <w:rFonts w:ascii="Calibri" w:hAnsi="Calibri" w:cs="Calibri"/>
        </w:rPr>
      </w:pPr>
      <w:bookmarkStart w:id="2" w:name="_Toc88224274"/>
      <w:bookmarkEnd w:id="0"/>
      <w:bookmarkEnd w:id="1"/>
      <w:r>
        <w:rPr>
          <w:lang w:val="ta"/>
        </w:rPr>
        <w:t>அனைத்து இளைஞர்களும் தங்கள் இலட்சியங்களை வளர்த்துக் கொள்ளவும், சவால்மிகு கற்றலை மேற்கொள்ளவும், மேலும் மேல்கல்வி மற்றும் பயிற்சி, மற்றும்/அல்லது அர்த்தமுள்ள வேலைவாய்ப்பிற்கு வெற்றிகரமாக மாறுவதற்கான வழித் திட்டங்களை வகுக்கவும் ஊக்குவிக்கப்படுகிறார்கள்.</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ta"/>
        </w:rPr>
        <w:t>ஆஸ்திரேலியர்களில் 6 பேரில் ஒருவர் மாற்றுத்திறனுடன் (ஊனத்துடன்) வாழ்கிறார். அனைத்து ஊழியர்களையும் போலவே, மாற்றுத்திறனாளிகளும் பணியிடத்திற்கு பல்வேறு திறன்கள், திறன்கள் மற்றும் தகுதிகளைக் கொண்டு வந்து பரந்த அளவிலான வேலைகளில் பணிபுரிகின்றனர்.</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ta"/>
        </w:rPr>
        <w:t>வேலை கிடைப்பது சமூக வலைப்பின்னல்களை விரிவுபடுத்துகிறது, வாழ்க்கைத் தரத்தை உயர்த்துகிறது மற்றும் நிதி சுதந்திரத்தையும் சுய மதிப்பையும் அதிகரிக்கிறது.</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ta"/>
        </w:rPr>
        <w:t>பல்கலைக்கழகங்கள், தொழில்நுட்பக் கல்வி நிறுவனங்கள் (TAFE) மற்றும் பிற பயிற்சி வழங்குநர்கள், அனைவரும் அணுகுவதையும் அனைவரையும் உள்ளடக்குவதையும் உறுதி செய்வதற்காக, தனிப்பட்ட தேவைகளுக்கேற்ப வடிவமைக்கப்பட்ட ஆதரவுடன் பலதரப்பட்ட தகுதிகளை வழங்குகின்றன.</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3260"/>
        <w:gridCol w:w="5790"/>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ta"/>
              </w:rPr>
              <w:t>வளங்கள்</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ta"/>
              </w:rPr>
              <w:t>myfuture</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ta"/>
              </w:rPr>
              <w:t xml:space="preserve">myfuture என்பது ஆஸ்திரேலியாவின் தேசிய தொழில் தகவல் சேவையாகும். இது தொழில் பாதைகளை ஆராய்வதற்கான இணைய வளங்களையும், தொழில் முடிவெடுப்பதற்கான சுய அறிவை வளர்த்துக்கொள்வதற்கான கருவிகளையும் வழங்குகிறது. இளைஞர்களின் ஆர்வங்கள், விழுமியங்கள் மற்றும் திறன்கள் ஆகியவை பல்வேறுபட்ட தொழில் பாதைகளுடன் எவ்வாறு தொடர்புபடுகின்றன </w:t>
            </w:r>
            <w:r>
              <w:rPr>
                <w:color w:val="374258"/>
                <w:szCs w:val="22"/>
                <w:shd w:val="clear" w:color="auto" w:fill="FFFFFF"/>
                <w:lang w:val="ta"/>
              </w:rPr>
              <w:lastRenderedPageBreak/>
              <w:t>என்பதைச் சிந்தித்துப் பார்க்க இது அவர்களை ஊக்குவிக்கிறது.</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ta"/>
              </w:rPr>
              <w:t>பெற்றோர் மற்றும் பராமரிப்பாளர்களுக்கான தகவல்</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ta"/>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ta"/>
              </w:rPr>
              <w:lastRenderedPageBreak/>
              <w:t>Your Career</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ta"/>
              </w:rPr>
              <w:t>Your Career இணையதளம், அனைத்து வயது மற்றும் சூழ்நிலைகளில் உள்ள மக்கள் தங்கள் தொழில் பயணத்தைத் திட்டமிடவும் நிர்வகிக்கவும் உதவும் வகையில் தெளிவான மற்றும் எளிமையான தகவல்களை வழங்குகிறது.</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ta"/>
              </w:rPr>
              <w:t>மாற்றுத்திறனாளி இளையோர்கள் பள்ளிக்குப் பிறகு வேலை, படிப்பு மற்றும் பயிற்சி வாய்ப்புகள் தொடர்பான ஆதரவையும் தகவல்களையும் பெறலாம்.</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ta"/>
                </w:rPr>
                <w:t>https://www.yourcareer.gov.au/resources/diverse-roles</w:t>
              </w:r>
            </w:hyperlink>
            <w:r>
              <w:rPr>
                <w:lang w:val="ta"/>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ta"/>
              </w:rPr>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ta"/>
              </w:rPr>
              <w:t>myWAY Employability (வேலைவாய்ப்புத் திறன் வலைத்தளம்) என்பது ஆட்டிசம் குறைபாடு உள்ள இளையோர்கள் தங்கள் எதிர்காலத்தைக் கட்டுப்படுத்தவும், வேலை வாழ்க்கைக்குத் தயாராகவும் உதவுகிறது.</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ta"/>
                </w:rPr>
                <w:t>https://mywayemployability.au/</w:t>
              </w:r>
            </w:hyperlink>
            <w:r>
              <w:rPr>
                <w:lang w:val="ta"/>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ta"/>
              </w:rPr>
              <w:t>Disability Gateway</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ta"/>
              </w:rPr>
              <w:t xml:space="preserve">ஆஸ்திரேலிய அரசாங்கத்தின் Disability Gateway (மாற்றுத்திறனாளிகள் சேவைகளுக்கான வலைத்தளம்), மாற்றுத்திறனாளிகள், அவர்களது குடும்பத்தினர் மற்றும் பராமரிப்பாளர்கள் நம்பகமான தகவல்களைக் கண்டறியவும், தங்கள் உள்ளூர் பகுதியில் உள்ள சேவைகளுடன் இணையவும் உதவுகிறது.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ta"/>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ta"/>
              </w:rPr>
              <w:t>மாற்றுத்திறனாளி வேலைவாய்ப்பு சேவைகள் (DES)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ta"/>
              </w:rPr>
              <w:t>Job Access (வேலை அணுகல்)</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ta"/>
              </w:rPr>
              <w:t>DES வழங்குநர்கள்</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ta"/>
              </w:rPr>
              <w:t>DES என்பது ஆஸ்திரேலிய அரசாங்கத்தின் வேலைவாய்ப்புச் சேவையாகும். இது மாற்றுத்திறனாளிகள் வேலைவாய்ப்பைப் பெறவும், அதனைத் தக்கவைத்துக் கொள்ளவும் உதவும் வகையில் வேலைவாய்ப்பு உதவியையும் ஆதரவையும் வழங்குகிறது.</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ta"/>
              </w:rPr>
              <w:t>மாற்றுத்திறனாளிகளுக்கான பணியிடம் மற்றும் வேலைவாய்ப்பு தகவல்களுக்கான தேசிய மையமாக Job Access உள்ளது, இது 'மாற்றுத்திறனாளிகளுக்கான வேலைவாய்ப்பை ஊக்குவிக்கும்' தகவல்களையும் வளங்களையும் ஒன்றிணைக்கிறது.</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val="ta"/>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ta"/>
              </w:rPr>
              <w:t>ஒரு வழங்குநரைக் கண்டறியவும்:</w:t>
            </w:r>
            <w:hyperlink r:id="rId17" w:history="1">
              <w:r>
                <w:rPr>
                  <w:rStyle w:val="Hyperlink"/>
                  <w:szCs w:val="22"/>
                  <w:lang w:val="ta"/>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ta"/>
              </w:rPr>
              <w:lastRenderedPageBreak/>
              <w:t>தேசிய ஊனமுற்றோர் காப்பீட்டுத் திட்டம் (NDIS)</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ta"/>
              </w:rPr>
              <w:t>NDIS வாழ்நாள் முழுவதும் நீடிக்கும் அணுகுமுறையை எடுக்கிறது, மாற்றுத்திறனாளிகள் மற்றும் வளர்ச்சி தாமதம் உள்ள குழந்தைகளில் ஆரம்பத்திலேயே முதலீடு செய்து, அவர்களின் பிற்காலத்தில் அவர்களின் விளைவுகளை மேம்படுத்துகிறது.</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val="ta"/>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ta"/>
              </w:rPr>
              <w:t>NDIS</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ta"/>
              </w:rPr>
              <w:t>பள்ளியை விட்டு வெளியேறியவர்களுக்கு வேலைவாய்ப்பு ஆதரவுகள்</w:t>
            </w:r>
          </w:p>
          <w:p w14:paraId="2933AA6E" w14:textId="0771F84C" w:rsidR="00047801" w:rsidRDefault="00047801" w:rsidP="00047801">
            <w:pPr>
              <w:widowControl w:val="0"/>
              <w:autoSpaceDE w:val="0"/>
              <w:autoSpaceDN w:val="0"/>
              <w:rPr>
                <w:rFonts w:eastAsia="Arial"/>
                <w:szCs w:val="22"/>
              </w:rPr>
            </w:pPr>
            <w:r>
              <w:rPr>
                <w:rFonts w:eastAsia="Arial"/>
                <w:szCs w:val="22"/>
                <w:lang w:val="ta"/>
              </w:rPr>
              <w:t>(SLES)</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ta"/>
              </w:rPr>
              <w:t>NDIS திட்டத்தில் SLES-ஐச் சேர்ப்பது பங்கேற்பாளர்கள் பள்ளியிலிருந்து வேலைக்குச் செல்ல உதவுகிறது, மேலும் பள்ளியின் இறுதி ஆண்டுகளிலும், பள்ளியை விட்டு வெளியேறிய பின்னரும் அவர்களுக்குக் கிடைக்கும்.</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ta"/>
              </w:rPr>
              <w:t>பள்ளிப் படிப்பை முடிப்பவர்களுக்கு வேலைவாய்ப்பு ஆதரவு வழங்கும் வழங்குநர்கள், இளைஞர்கள் வேலைவாய்ப்பைத் தயார்படுத்தவும், தேடவும், பெறவும் உதவுகிறார்கள். இளைஞர்கள் தங்கள் வேலைவாய்ப்பு இலக்குகளை அடையும் வகையில் அர்த்தமுள்ள, தனிப்பயனாக்கப்பட்ட திறன் மேம்பாட்டு நடவடிக்கைகளை அவை வழங்குகின்றன.</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ta"/>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ta"/>
              </w:rPr>
              <w:t>NDIS</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ta"/>
              </w:rPr>
              <w:t>வேலைகளைக் கண்டறிதல், வைத்திருத்தல் மற்றும் மாற்றுதல்</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ta"/>
              </w:rPr>
              <w:t>பின்வரும் தகவல்கள் இதில் அடங்கும்:</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ta"/>
              </w:rPr>
              <w:t>வேலையைப் பற்றி யோசித்து பேசுதல்</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ta"/>
              </w:rPr>
              <w:t>பள்ளியை விட்டு வெளியேறுதல்</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ta"/>
              </w:rPr>
              <w:t>வேலைக்குத் தயாராகுதல்</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ta"/>
              </w:rPr>
              <w:t>தன்னார்வத் தொண்டு.</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val="ta"/>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48D7" w14:textId="77777777" w:rsidR="00152745" w:rsidRDefault="00152745" w:rsidP="00127DAD">
      <w:r>
        <w:separator/>
      </w:r>
    </w:p>
    <w:p w14:paraId="3A062B7C" w14:textId="77777777" w:rsidR="00152745" w:rsidRDefault="00152745"/>
  </w:endnote>
  <w:endnote w:type="continuationSeparator" w:id="0">
    <w:p w14:paraId="4FF7E0FC" w14:textId="77777777" w:rsidR="00152745" w:rsidRDefault="00152745" w:rsidP="00127DAD">
      <w:r>
        <w:continuationSeparator/>
      </w:r>
    </w:p>
    <w:p w14:paraId="737EF631" w14:textId="77777777" w:rsidR="00152745" w:rsidRDefault="00152745"/>
  </w:endnote>
  <w:endnote w:type="continuationNotice" w:id="1">
    <w:p w14:paraId="6710E140" w14:textId="77777777" w:rsidR="00152745" w:rsidRDefault="00152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val="ta"/>
      </w:rPr>
      <w:tab/>
    </w:r>
    <w:r>
      <w:rPr>
        <w:lang w:val="ta"/>
      </w:rPr>
      <w:tab/>
    </w:r>
    <w:r>
      <w:rPr>
        <w:sz w:val="18"/>
        <w:szCs w:val="14"/>
        <w:lang w:val="ta"/>
      </w:rPr>
      <w:t>D26/0249538</w:t>
    </w:r>
  </w:p>
  <w:p w14:paraId="2751E260" w14:textId="66C9C0F4" w:rsidR="000337D4" w:rsidRPr="00323F4C" w:rsidRDefault="000337D4" w:rsidP="00E66942">
    <w:pPr>
      <w:pStyle w:val="Footer"/>
      <w:rPr>
        <w:sz w:val="18"/>
        <w:szCs w:val="14"/>
      </w:rPr>
    </w:pPr>
    <w:r>
      <w:rPr>
        <w:sz w:val="18"/>
        <w:szCs w:val="14"/>
        <w:lang w:val="ta"/>
      </w:rPr>
      <w:tab/>
    </w:r>
    <w:r>
      <w:rPr>
        <w:sz w:val="18"/>
        <w:szCs w:val="14"/>
        <w:lang w:val="ta"/>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ta"/>
          </w:rPr>
          <w:fldChar w:fldCharType="begin"/>
        </w:r>
        <w:r>
          <w:rPr>
            <w:lang w:val="ta"/>
          </w:rPr>
          <w:instrText xml:space="preserve"> PAGE   \* MERGEFORMAT </w:instrText>
        </w:r>
        <w:r>
          <w:rPr>
            <w:lang w:val="ta"/>
          </w:rPr>
          <w:fldChar w:fldCharType="separate"/>
        </w:r>
        <w:r>
          <w:rPr>
            <w:noProof/>
            <w:lang w:val="ta"/>
          </w:rPr>
          <w:t>2</w:t>
        </w:r>
        <w:r>
          <w:rPr>
            <w:noProof/>
            <w:lang w:val="ta"/>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val="ta"/>
      </w:rPr>
      <w:ptab w:relativeTo="margin" w:alignment="right" w:leader="none"/>
    </w:r>
    <w:r>
      <w:rPr>
        <w:sz w:val="18"/>
        <w:szCs w:val="14"/>
        <w:lang w:val="ta"/>
      </w:rPr>
      <w:t>D26/0249538</w:t>
    </w:r>
  </w:p>
  <w:p w14:paraId="163CF8A8" w14:textId="41EA3796" w:rsidR="00EF2296" w:rsidRPr="00323F4C" w:rsidRDefault="00EF2296" w:rsidP="00EF2296">
    <w:pPr>
      <w:pStyle w:val="Footer"/>
      <w:ind w:right="510"/>
      <w:jc w:val="right"/>
      <w:rPr>
        <w:sz w:val="18"/>
        <w:szCs w:val="14"/>
      </w:rPr>
    </w:pPr>
    <w:r>
      <w:rPr>
        <w:sz w:val="18"/>
        <w:szCs w:val="14"/>
        <w:lang w:val="ta"/>
      </w:rPr>
      <w:tab/>
    </w:r>
    <w:r>
      <w:rPr>
        <w:sz w:val="18"/>
        <w:szCs w:val="14"/>
        <w:lang w:val="ta"/>
      </w:rPr>
      <w:tab/>
    </w:r>
    <w:r>
      <w:rPr>
        <w:sz w:val="18"/>
        <w:szCs w:val="14"/>
        <w:lang w:val="ta"/>
      </w:rPr>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43B8" w14:textId="77777777" w:rsidR="00152745" w:rsidRDefault="00152745" w:rsidP="00127DAD">
      <w:r>
        <w:separator/>
      </w:r>
    </w:p>
    <w:p w14:paraId="572FCF72" w14:textId="77777777" w:rsidR="00152745" w:rsidRDefault="00152745"/>
  </w:footnote>
  <w:footnote w:type="continuationSeparator" w:id="0">
    <w:p w14:paraId="198D551D" w14:textId="77777777" w:rsidR="00152745" w:rsidRDefault="00152745" w:rsidP="00127DAD">
      <w:r>
        <w:continuationSeparator/>
      </w:r>
    </w:p>
    <w:p w14:paraId="5E06F5DA" w14:textId="77777777" w:rsidR="00152745" w:rsidRDefault="00152745"/>
  </w:footnote>
  <w:footnote w:type="continuationNotice" w:id="1">
    <w:p w14:paraId="7EF1AA53" w14:textId="77777777" w:rsidR="00152745" w:rsidRDefault="00152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val="ta"/>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t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55534220" w:rsidR="009D6534" w:rsidRDefault="00BF08D2">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2259A02C" wp14:editId="0F382781">
              <wp:simplePos x="0" y="0"/>
              <wp:positionH relativeFrom="column">
                <wp:posOffset>6088778</wp:posOffset>
              </wp:positionH>
              <wp:positionV relativeFrom="paragraph">
                <wp:posOffset>-319852</wp:posOffset>
              </wp:positionV>
              <wp:extent cx="48450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63627DE4" w14:textId="77777777" w:rsidR="00BF08D2" w:rsidRDefault="00BF08D2" w:rsidP="00BF08D2">
                          <w:pPr>
                            <w:rPr>
                              <w:color w:val="767171" w:themeColor="background2" w:themeShade="80"/>
                              <w:sz w:val="16"/>
                              <w:szCs w:val="14"/>
                            </w:rPr>
                          </w:pPr>
                          <w:r>
                            <w:rPr>
                              <w:color w:val="767171" w:themeColor="background2" w:themeShade="80"/>
                              <w:sz w:val="16"/>
                              <w:szCs w:val="14"/>
                            </w:rPr>
                            <w:t>Tamil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9A02C" id="_x0000_t202" coordsize="21600,21600" o:spt="202" path="m,l,21600r21600,l21600,xe">
              <v:stroke joinstyle="miter"/>
              <v:path gradientshapeok="t" o:connecttype="rect"/>
            </v:shapetype>
            <v:shape id="Text Box 1" o:spid="_x0000_s1026" type="#_x0000_t202" style="position:absolute;margin-left:479.45pt;margin-top:-25.2pt;width:38.15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" filled="f" stroked="f">
              <v:textbox>
                <w:txbxContent>
                  <w:p w14:paraId="63627DE4" w14:textId="77777777" w:rsidR="00BF08D2" w:rsidRDefault="00BF08D2" w:rsidP="00BF08D2">
                    <w:pPr>
                      <w:rPr>
                        <w:color w:val="767171" w:themeColor="background2" w:themeShade="80"/>
                        <w:sz w:val="16"/>
                        <w:szCs w:val="14"/>
                      </w:rPr>
                    </w:pPr>
                    <w:r>
                      <w:rPr>
                        <w:color w:val="767171" w:themeColor="background2" w:themeShade="80"/>
                        <w:sz w:val="16"/>
                        <w:szCs w:val="14"/>
                      </w:rPr>
                      <w:t>Tamil</w:t>
                    </w:r>
                  </w:p>
                </w:txbxContent>
              </v:textbox>
              <w10:wrap type="square"/>
            </v:shape>
          </w:pict>
        </mc:Fallback>
      </mc:AlternateContent>
    </w:r>
    <w:r w:rsidR="00725DB7">
      <w:rPr>
        <w:noProof/>
        <w:lang w:val="ta"/>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ta"/>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52745"/>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34BD3"/>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83AC6"/>
    <w:rsid w:val="00784DE2"/>
    <w:rsid w:val="00786BF1"/>
    <w:rsid w:val="007875ED"/>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BF08D2"/>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705CBF-BBBC-4D64-87D9-5C960E6A989E}"/>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708</Words>
  <Characters>4041</Characters>
  <Application>Microsoft Office Word</Application>
  <DocSecurity>0</DocSecurity>
  <Lines>33</Lines>
  <Paragraphs>9</Paragraphs>
  <ScaleCrop>false</ScaleCrop>
  <Company>Department of Education Western Australia</Company>
  <LinksUpToDate>false</LinksUpToDate>
  <CharactersWithSpaces>4740</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53</cp:revision>
  <cp:lastPrinted>2023-02-25T08:01:00Z</cp:lastPrinted>
  <dcterms:created xsi:type="dcterms:W3CDTF">2025-11-04T15:40:00Z</dcterms:created>
  <dcterms:modified xsi:type="dcterms:W3CDTF">2026-04-13T10:39:00Z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