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A1F4" w14:textId="17C2035F" w:rsidR="001F4517" w:rsidRPr="00B444DF" w:rsidRDefault="00D545EC" w:rsidP="003D1C51">
      <w:pPr>
        <w:pStyle w:val="Title"/>
        <w:bidi/>
        <w:rPr>
          <w:bCs/>
          <w:color w:val="7030A0"/>
        </w:rPr>
      </w:pPr>
      <w:bookmarkStart w:id="0" w:name="_Hlk103166844"/>
      <w:bookmarkStart w:id="1" w:name="_Toc84334888"/>
      <w:r>
        <w:rPr>
          <w:bCs/>
          <w:color w:val="7030A0"/>
          <w:rtl/>
          <w:lang w:bidi="ar"/>
        </w:rPr>
        <w:t>معلومات عن مسار الحياة المهنية للشباب المعوقين</w:t>
      </w:r>
    </w:p>
    <w:p w14:paraId="62D7A0A1" w14:textId="5FD4F97A" w:rsidR="00D85416" w:rsidRPr="00D85416" w:rsidRDefault="00D85416" w:rsidP="003D1C51">
      <w:pPr>
        <w:pStyle w:val="Title"/>
        <w:bidi/>
        <w:rPr>
          <w:color w:val="auto"/>
          <w:sz w:val="36"/>
          <w:szCs w:val="36"/>
        </w:rPr>
      </w:pPr>
      <w:r>
        <w:rPr>
          <w:bCs/>
          <w:color w:val="auto"/>
          <w:sz w:val="36"/>
          <w:szCs w:val="36"/>
          <w:rtl/>
          <w:lang w:bidi="ar"/>
        </w:rPr>
        <w:t>معلومات للأهالي ومقدمي الرعاية</w:t>
      </w:r>
    </w:p>
    <w:p w14:paraId="14DB6264" w14:textId="57F592C8" w:rsidR="002278A9" w:rsidRDefault="009E1946" w:rsidP="002278A9">
      <w:pPr>
        <w:bidi/>
        <w:rPr>
          <w:rFonts w:ascii="Calibri" w:hAnsi="Calibri" w:cs="Calibri"/>
        </w:rPr>
      </w:pPr>
      <w:bookmarkStart w:id="2" w:name="_Toc88224274"/>
      <w:bookmarkEnd w:id="0"/>
      <w:bookmarkEnd w:id="1"/>
      <w:r>
        <w:rPr>
          <w:rtl/>
          <w:lang w:bidi="ar"/>
        </w:rPr>
        <w:t>يتم تشجيع كل الشباب على بناء طموحاتهم، والانخراط في تعلّمٍ يحمل التحديات، وتطوير خطط المسار للانتقال الناجح إلى الدراسة العليا و/أو المزيد من التدريب و/أو العمل الجاد.</w:t>
      </w:r>
    </w:p>
    <w:p w14:paraId="38F05D4F" w14:textId="77777777" w:rsidR="009E1946" w:rsidRDefault="009E1946" w:rsidP="00216809">
      <w:pPr>
        <w:rPr>
          <w:rFonts w:eastAsia="Times New Roman"/>
          <w:szCs w:val="22"/>
        </w:rPr>
      </w:pPr>
    </w:p>
    <w:p w14:paraId="745D3DF8" w14:textId="41AC460E" w:rsidR="00BE5AF1" w:rsidRPr="00DA4DB4" w:rsidRDefault="00BE5AF1" w:rsidP="00216809">
      <w:pPr>
        <w:bidi/>
        <w:rPr>
          <w:rFonts w:eastAsia="Times New Roman"/>
          <w:color w:val="FF0000"/>
          <w:szCs w:val="22"/>
        </w:rPr>
      </w:pPr>
      <w:r>
        <w:rPr>
          <w:rFonts w:eastAsia="Times New Roman"/>
          <w:szCs w:val="22"/>
          <w:rtl/>
          <w:lang w:bidi="ar"/>
        </w:rPr>
        <w:t>واحد من كل 6 أستراليين يعيش بإعاقة ما. مثل كل الموظفين، يجلب المعوقون مجموعةً من المهارات والقدرات والمؤهلات إلى مكان العمل، ويعملون في نطاقٍ واسعٍ من الإعمال.</w:t>
      </w:r>
    </w:p>
    <w:p w14:paraId="4E23C7E5" w14:textId="4DB873C8" w:rsidR="00701C81" w:rsidRDefault="00701C81" w:rsidP="00216809">
      <w:pPr>
        <w:rPr>
          <w:rFonts w:eastAsia="Times New Roman"/>
          <w:szCs w:val="22"/>
        </w:rPr>
      </w:pPr>
    </w:p>
    <w:p w14:paraId="4F57FFF3" w14:textId="77777777" w:rsidR="00DA4DB4" w:rsidRDefault="00701C81" w:rsidP="00701C81">
      <w:pPr>
        <w:bidi/>
        <w:ind w:right="218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>يوسع العمل الشبكات الاجتماعية، ويرفع معايير المعيشة، ويزيد الاستقلال المالي وتقدير الذات.</w:t>
      </w:r>
    </w:p>
    <w:p w14:paraId="52E19F1E" w14:textId="77777777" w:rsidR="00DA4DB4" w:rsidRDefault="00DA4DB4" w:rsidP="00701C81">
      <w:pPr>
        <w:ind w:right="218"/>
        <w:rPr>
          <w:rFonts w:eastAsia="Arial"/>
          <w:szCs w:val="22"/>
        </w:rPr>
      </w:pPr>
    </w:p>
    <w:p w14:paraId="2B83F997" w14:textId="6941E5C8" w:rsidR="00EC60BC" w:rsidRDefault="00DA4DB4" w:rsidP="00EC60BC">
      <w:pPr>
        <w:bidi/>
        <w:ind w:right="218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>تقدم الجامعات والمعاهد الفنية ومؤسسات التدريب الأخرى مجموعةً من المؤهلات إضافةً إلى سبل الدعم المصممة خصيصًا للاحتياجات الفردية، لضمان الوصول والشمول.</w:t>
      </w:r>
      <w:bookmarkEnd w:id="2"/>
    </w:p>
    <w:p w14:paraId="14CBC84B" w14:textId="77777777" w:rsidR="0007428E" w:rsidRDefault="0007428E" w:rsidP="00EC60BC">
      <w:pPr>
        <w:ind w:right="218"/>
        <w:rPr>
          <w:rFonts w:eastAsia="Arial"/>
          <w:szCs w:val="22"/>
        </w:rPr>
      </w:pPr>
    </w:p>
    <w:p w14:paraId="41CA5243" w14:textId="77777777" w:rsidR="00EC60BC" w:rsidRPr="00EC60BC" w:rsidRDefault="00EC60BC" w:rsidP="00EC60BC">
      <w:pPr>
        <w:ind w:right="218"/>
        <w:rPr>
          <w:rFonts w:eastAsia="Arial"/>
          <w:szCs w:val="22"/>
        </w:rPr>
      </w:pPr>
    </w:p>
    <w:tbl>
      <w:tblPr>
        <w:tblStyle w:val="DOETable12"/>
        <w:bidiVisual/>
        <w:tblW w:w="0" w:type="auto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2684"/>
        <w:gridCol w:w="6366"/>
      </w:tblGrid>
      <w:tr w:rsidR="00EC60BC" w:rsidRPr="00871B18" w14:paraId="45D3532A" w14:textId="77777777" w:rsidTr="00082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7CEE6C" w14:textId="3AF6799E" w:rsidR="00EC60BC" w:rsidRPr="00871B18" w:rsidRDefault="00EC60BC" w:rsidP="00EC60BC">
            <w:pPr>
              <w:widowControl w:val="0"/>
              <w:autoSpaceDE w:val="0"/>
              <w:autoSpaceDN w:val="0"/>
              <w:bidi/>
              <w:spacing w:before="5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rtl/>
                <w:lang w:bidi="ar"/>
              </w:rPr>
              <w:t>الموارد</w:t>
            </w:r>
          </w:p>
        </w:tc>
      </w:tr>
      <w:tr w:rsidR="003B342E" w:rsidRPr="00871B18" w14:paraId="6EFA2EEC" w14:textId="77777777" w:rsidTr="00082723">
        <w:trPr>
          <w:trHeight w:val="1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80EB007" w14:textId="54713C6E" w:rsidR="003B342E" w:rsidRPr="00491D75" w:rsidRDefault="00621E71" w:rsidP="00323F4C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rtl/>
                <w:lang w:bidi="ar"/>
              </w:rPr>
              <w:t>"مستقبلي" (</w:t>
            </w:r>
            <w:r>
              <w:rPr>
                <w:rFonts w:eastAsia="Arial"/>
                <w:szCs w:val="22"/>
              </w:rPr>
              <w:t>myfuture</w:t>
            </w:r>
            <w:r>
              <w:rPr>
                <w:rFonts w:eastAsia="Arial"/>
                <w:szCs w:val="22"/>
                <w:rtl/>
                <w:lang w:bidi="ar"/>
              </w:rPr>
              <w:t>)</w:t>
            </w:r>
          </w:p>
        </w:tc>
        <w:tc>
          <w:tcPr>
            <w:tcW w:w="6371" w:type="dxa"/>
            <w:vAlign w:val="center"/>
          </w:tcPr>
          <w:p w14:paraId="11349F67" w14:textId="5FD60589" w:rsidR="003B342E" w:rsidRDefault="00377B26" w:rsidP="00F161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  <w:r>
              <w:rPr>
                <w:color w:val="374258"/>
                <w:szCs w:val="22"/>
                <w:shd w:val="clear" w:color="auto" w:fill="FFFFFF"/>
                <w:rtl/>
                <w:lang w:bidi="ar"/>
              </w:rPr>
              <w:t>يوفر "مستقبلي" الموارد لاستكشاف المجموعة الكاملة للفرص والمسارات المهنية. هذا يشمل الأدوات لتطوير معرفة الذات للمساعدة في تخطيط الحياة المهنية واتخاذ القرارات.</w:t>
            </w:r>
          </w:p>
          <w:p w14:paraId="1C83A6BF" w14:textId="77777777" w:rsidR="00377B26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</w:p>
          <w:p w14:paraId="7D8B3AFB" w14:textId="2D35AC1D" w:rsidR="00377B26" w:rsidRDefault="00377B26" w:rsidP="00F161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  <w:r>
              <w:rPr>
                <w:color w:val="374258"/>
                <w:szCs w:val="22"/>
                <w:shd w:val="clear" w:color="auto" w:fill="FFFFFF"/>
                <w:rtl/>
                <w:lang w:bidi="ar"/>
              </w:rPr>
              <w:t>معلومات للأهالي ومقدمي الرعاية</w:t>
            </w:r>
          </w:p>
          <w:p w14:paraId="6683F27A" w14:textId="75B4DA3A" w:rsidR="0007428E" w:rsidRPr="00F161EB" w:rsidRDefault="00377B26" w:rsidP="00F161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>
                <w:rPr>
                  <w:rStyle w:val="Hyperlink"/>
                  <w:rFonts w:eastAsiaTheme="majorEastAsia"/>
                  <w:szCs w:val="22"/>
                </w:rPr>
                <w:t>https://myfuture.edu.au/assist-your-child</w:t>
              </w:r>
            </w:hyperlink>
          </w:p>
        </w:tc>
      </w:tr>
      <w:tr w:rsidR="003B342E" w:rsidRPr="00871B18" w14:paraId="68FC025C" w14:textId="77777777" w:rsidTr="00082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C0C5B1C" w14:textId="2B9DA419" w:rsidR="003B342E" w:rsidRPr="00491D75" w:rsidRDefault="00377B26" w:rsidP="00323F4C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rtl/>
                <w:lang w:bidi="ar"/>
              </w:rPr>
              <w:t>مسارك المهني</w:t>
            </w:r>
          </w:p>
        </w:tc>
        <w:tc>
          <w:tcPr>
            <w:tcW w:w="6371" w:type="dxa"/>
            <w:vAlign w:val="center"/>
          </w:tcPr>
          <w:p w14:paraId="7FD0240F" w14:textId="12DC0BD3" w:rsidR="00E80ACA" w:rsidRDefault="00E94081" w:rsidP="00F161E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szCs w:val="22"/>
              </w:rPr>
            </w:pPr>
            <w:r>
              <w:rPr>
                <w:rtl/>
                <w:lang w:bidi="ar"/>
              </w:rPr>
              <w:t>مركز معلومات المسار المهني بما يشمل معلومات الوظيفة والصناعة مع قسم لموارد المهن الشمولية.</w:t>
            </w:r>
          </w:p>
          <w:p w14:paraId="01104A38" w14:textId="780EBCDE" w:rsidR="0007428E" w:rsidRPr="00F161EB" w:rsidRDefault="00E80ACA" w:rsidP="00F161E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3" w:history="1">
              <w:r>
                <w:rPr>
                  <w:rStyle w:val="Hyperlink"/>
                </w:rPr>
                <w:t>https://www.yourcareer.gov.au/resources/diverse-roles</w:t>
              </w:r>
            </w:hyperlink>
            <w:r>
              <w:rPr>
                <w:rtl/>
                <w:lang w:bidi="ar"/>
              </w:rPr>
              <w:t xml:space="preserve"> </w:t>
            </w:r>
          </w:p>
        </w:tc>
      </w:tr>
      <w:tr w:rsidR="0039707A" w:rsidRPr="00871B18" w14:paraId="77F121B1" w14:textId="77777777" w:rsidTr="00082723">
        <w:trPr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5F9AA67" w14:textId="3528351D" w:rsidR="0039707A" w:rsidRDefault="0039707A" w:rsidP="003D1C51">
            <w:pPr>
              <w:bidi/>
              <w:ind w:right="218"/>
              <w:rPr>
                <w:rFonts w:eastAsia="Arial"/>
                <w:szCs w:val="22"/>
              </w:rPr>
            </w:pPr>
            <w:r>
              <w:rPr>
                <w:szCs w:val="22"/>
                <w:rtl/>
                <w:lang w:bidi="ar"/>
              </w:rPr>
              <w:t>القابلية للتوظيف "طريقتي" (</w:t>
            </w:r>
            <w:r>
              <w:rPr>
                <w:szCs w:val="22"/>
              </w:rPr>
              <w:t>myWAY</w:t>
            </w:r>
            <w:r>
              <w:rPr>
                <w:szCs w:val="22"/>
                <w:rtl/>
                <w:lang w:bidi="ar"/>
              </w:rPr>
              <w:t>)</w:t>
            </w:r>
          </w:p>
        </w:tc>
        <w:tc>
          <w:tcPr>
            <w:tcW w:w="6371" w:type="dxa"/>
            <w:vAlign w:val="center"/>
          </w:tcPr>
          <w:p w14:paraId="11CD5A49" w14:textId="685E9BF6" w:rsidR="0039707A" w:rsidRDefault="0039707A" w:rsidP="00F161EB">
            <w:pPr>
              <w:bidi/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  <w:rtl/>
                <w:lang w:bidi="ar"/>
              </w:rPr>
              <w:t>تساعد القابلية للتوظيف "طريقتي" (</w:t>
            </w:r>
            <w:r>
              <w:rPr>
                <w:szCs w:val="22"/>
              </w:rPr>
              <w:t>myWAY</w:t>
            </w:r>
            <w:r>
              <w:rPr>
                <w:szCs w:val="22"/>
                <w:rtl/>
                <w:lang w:bidi="ar"/>
              </w:rPr>
              <w:t>) الشباب المصابين بالتوحد على التحكم بمستقبلهم والتحضير للحياة العملية.</w:t>
            </w:r>
          </w:p>
          <w:p w14:paraId="060B3B5D" w14:textId="588C79A6" w:rsidR="0007428E" w:rsidRPr="00F161EB" w:rsidRDefault="0069535D" w:rsidP="00F161EB">
            <w:pPr>
              <w:bidi/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>
                <w:rPr>
                  <w:rStyle w:val="Hyperlink"/>
                </w:rPr>
                <w:t>https://mywayemployability.au</w:t>
              </w:r>
            </w:hyperlink>
            <w:r>
              <w:rPr>
                <w:rtl/>
                <w:lang w:bidi="ar"/>
              </w:rPr>
              <w:t xml:space="preserve"> </w:t>
            </w:r>
          </w:p>
        </w:tc>
      </w:tr>
      <w:tr w:rsidR="005F1468" w:rsidRPr="00871B18" w14:paraId="0D3D8FFA" w14:textId="77777777" w:rsidTr="00082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6A2CF0E3" w14:textId="2E24C88E" w:rsidR="005F1468" w:rsidRPr="00491D75" w:rsidRDefault="005908D0" w:rsidP="003D1C51">
            <w:pPr>
              <w:bidi/>
              <w:ind w:right="218"/>
              <w:rPr>
                <w:szCs w:val="22"/>
              </w:rPr>
            </w:pPr>
            <w:r>
              <w:rPr>
                <w:rFonts w:eastAsia="Arial"/>
                <w:szCs w:val="22"/>
                <w:rtl/>
                <w:lang w:bidi="ar"/>
              </w:rPr>
              <w:t>بوابة الإعاقة</w:t>
            </w:r>
          </w:p>
        </w:tc>
        <w:tc>
          <w:tcPr>
            <w:tcW w:w="6371" w:type="dxa"/>
            <w:vAlign w:val="center"/>
          </w:tcPr>
          <w:p w14:paraId="0FFB245A" w14:textId="3D431A0F" w:rsidR="005F1468" w:rsidRPr="00B823E2" w:rsidRDefault="005F1468" w:rsidP="00F161E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rPr>
                <w:rFonts w:eastAsiaTheme="majorEastAsia"/>
                <w:rtl/>
                <w:lang w:bidi="ar"/>
              </w:rPr>
              <w:t xml:space="preserve">بوابة الإعاقة للحكومة الأسترالية هي خدمة مكرّسة لمساعدة الأشخاص الذين يعيشون بإعاقة وعائلاتهم ومقدمي الرعاية لهم لإيجاد معلومات موثوقة وربطهم بالخدمات في منطقتهم المحلية. </w:t>
            </w:r>
          </w:p>
          <w:p w14:paraId="5922204A" w14:textId="2023A8B4" w:rsidR="005F1468" w:rsidRPr="00F161EB" w:rsidRDefault="005F1468" w:rsidP="00F161E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5" w:history="1">
              <w:r>
                <w:rPr>
                  <w:rStyle w:val="Hyperlink"/>
                  <w:szCs w:val="22"/>
                </w:rPr>
                <w:t>https://www.disabilitygateway.gov.au</w:t>
              </w:r>
            </w:hyperlink>
          </w:p>
        </w:tc>
      </w:tr>
    </w:tbl>
    <w:p w14:paraId="39AED555" w14:textId="77777777" w:rsidR="000337D4" w:rsidRDefault="000337D4">
      <w:pPr>
        <w:sectPr w:rsidR="000337D4" w:rsidSect="00E6694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560" w:right="1418" w:bottom="709" w:left="1418" w:header="709" w:footer="283" w:gutter="0"/>
          <w:cols w:space="708"/>
          <w:docGrid w:linePitch="360"/>
        </w:sectPr>
      </w:pPr>
    </w:p>
    <w:tbl>
      <w:tblPr>
        <w:tblStyle w:val="DOETable12"/>
        <w:bidiVisual/>
        <w:tblW w:w="0" w:type="auto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2684"/>
        <w:gridCol w:w="6366"/>
      </w:tblGrid>
      <w:tr w:rsidR="00B823E2" w:rsidRPr="00871B18" w14:paraId="00A12A7B" w14:textId="77777777" w:rsidTr="00082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A5C5C6" w14:textId="6FA70ED8" w:rsidR="00B823E2" w:rsidRPr="00871B18" w:rsidRDefault="00B823E2" w:rsidP="00323F4C">
            <w:pPr>
              <w:widowControl w:val="0"/>
              <w:autoSpaceDE w:val="0"/>
              <w:autoSpaceDN w:val="0"/>
              <w:bidi/>
              <w:spacing w:before="5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rtl/>
                <w:lang w:bidi="ar"/>
              </w:rPr>
              <w:lastRenderedPageBreak/>
              <w:t>الموارد</w:t>
            </w:r>
          </w:p>
        </w:tc>
      </w:tr>
      <w:tr w:rsidR="00B823E2" w:rsidRPr="00491D75" w14:paraId="7ED4BAD5" w14:textId="77777777" w:rsidTr="00082723">
        <w:trPr>
          <w:trHeight w:val="3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555FF1EF" w14:textId="77777777" w:rsidR="00B823E2" w:rsidRDefault="00B823E2" w:rsidP="000C77C4">
            <w:pPr>
              <w:widowControl w:val="0"/>
              <w:autoSpaceDE w:val="0"/>
              <w:autoSpaceDN w:val="0"/>
              <w:bidi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rtl/>
                <w:lang w:bidi="ar"/>
              </w:rPr>
              <w:t>خدمات توظيف المعوقين (</w:t>
            </w:r>
            <w:r>
              <w:rPr>
                <w:rFonts w:eastAsia="Arial"/>
                <w:szCs w:val="22"/>
              </w:rPr>
              <w:t>DES</w:t>
            </w:r>
            <w:r>
              <w:rPr>
                <w:rFonts w:eastAsia="Arial"/>
                <w:szCs w:val="22"/>
                <w:rtl/>
                <w:lang w:bidi="ar"/>
              </w:rPr>
              <w:t>)</w:t>
            </w:r>
          </w:p>
          <w:p w14:paraId="5CD14227" w14:textId="77777777" w:rsidR="00B823E2" w:rsidRDefault="00B823E2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56DF77D5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32B50A5D" w14:textId="77777777" w:rsidR="00D06CED" w:rsidRDefault="00B823E2" w:rsidP="000C77C4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b w:val="0"/>
                <w:bCs w:val="0"/>
                <w:szCs w:val="22"/>
                <w:lang w:bidi="ar"/>
              </w:rPr>
            </w:pPr>
            <w:r>
              <w:rPr>
                <w:rFonts w:eastAsia="Arial"/>
                <w:szCs w:val="22"/>
                <w:rtl/>
                <w:lang w:bidi="ar"/>
              </w:rPr>
              <w:t>الحصول على عمل</w:t>
            </w:r>
          </w:p>
          <w:p w14:paraId="62E3B452" w14:textId="4BFFE305" w:rsidR="00B823E2" w:rsidRDefault="00B823E2" w:rsidP="00D06CED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rtl/>
                <w:lang w:bidi="ar"/>
              </w:rPr>
              <w:t xml:space="preserve"> </w:t>
            </w:r>
            <w:r w:rsidRPr="00D06CED">
              <w:rPr>
                <w:rFonts w:eastAsia="Arial"/>
                <w:sz w:val="18"/>
                <w:szCs w:val="18"/>
                <w:rtl/>
                <w:lang w:bidi="ar"/>
              </w:rPr>
              <w:t>(</w:t>
            </w:r>
            <w:r w:rsidRPr="00D06CED">
              <w:rPr>
                <w:rFonts w:eastAsia="Arial"/>
                <w:sz w:val="20"/>
              </w:rPr>
              <w:t>Job</w:t>
            </w:r>
            <w:r w:rsidRPr="00D06CED">
              <w:rPr>
                <w:rFonts w:eastAsia="Arial"/>
                <w:sz w:val="24"/>
                <w:szCs w:val="24"/>
              </w:rPr>
              <w:t xml:space="preserve"> </w:t>
            </w:r>
            <w:r w:rsidRPr="00D06CED">
              <w:rPr>
                <w:rFonts w:eastAsia="Arial"/>
                <w:sz w:val="20"/>
              </w:rPr>
              <w:t>Access</w:t>
            </w:r>
            <w:r w:rsidRPr="00D06CED">
              <w:rPr>
                <w:rFonts w:eastAsia="Arial"/>
                <w:sz w:val="20"/>
                <w:rtl/>
                <w:lang w:bidi="ar"/>
              </w:rPr>
              <w:t>)</w:t>
            </w:r>
          </w:p>
          <w:p w14:paraId="5489AC0B" w14:textId="77777777" w:rsidR="00B823E2" w:rsidRDefault="00B823E2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523D27B6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53802108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4F4DDE26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0265B7B6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4099FE4F" w14:textId="276FADA7" w:rsidR="00B823E2" w:rsidRPr="00491D75" w:rsidRDefault="00B823E2" w:rsidP="000C77C4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rtl/>
                <w:lang w:bidi="ar"/>
              </w:rPr>
              <w:t>مقدمو خدمات توظيف المعوقين (</w:t>
            </w:r>
            <w:r>
              <w:rPr>
                <w:rFonts w:eastAsia="Arial"/>
                <w:szCs w:val="22"/>
              </w:rPr>
              <w:t>DES</w:t>
            </w:r>
            <w:r>
              <w:rPr>
                <w:rFonts w:eastAsia="Arial"/>
                <w:szCs w:val="22"/>
                <w:rtl/>
                <w:lang w:bidi="ar"/>
              </w:rPr>
              <w:t>)</w:t>
            </w:r>
          </w:p>
        </w:tc>
        <w:tc>
          <w:tcPr>
            <w:tcW w:w="6371" w:type="dxa"/>
            <w:vAlign w:val="center"/>
          </w:tcPr>
          <w:p w14:paraId="0765EC4B" w14:textId="65E8F9B9" w:rsidR="00B823E2" w:rsidRPr="00B823E2" w:rsidRDefault="00B823E2" w:rsidP="00F161EB">
            <w:pPr>
              <w:pStyle w:val="NormalWeb"/>
              <w:bidi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"/>
              </w:rPr>
              <w:t>خدمات توظيف المعوقين (</w:t>
            </w:r>
            <w:r>
              <w:rPr>
                <w:rFonts w:ascii="Arial" w:hAnsi="Arial" w:cs="Arial"/>
                <w:sz w:val="22"/>
                <w:szCs w:val="22"/>
              </w:rPr>
              <w:t>DES</w:t>
            </w:r>
            <w:r>
              <w:rPr>
                <w:rFonts w:ascii="Arial" w:hAnsi="Arial" w:cs="Arial"/>
                <w:sz w:val="22"/>
                <w:szCs w:val="22"/>
                <w:rtl/>
                <w:lang w:bidi="ar"/>
              </w:rPr>
              <w:t>) هي خدمة الحكومة الأسترالية للتوظيف وتقدم الدعم والمساعدة في التوظيف لمساعدة المعوقين على تأمين العمل والاحتفاظ به.</w:t>
            </w:r>
          </w:p>
          <w:p w14:paraId="6C26AD9E" w14:textId="77777777" w:rsidR="00B823E2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14843F24" w14:textId="7C58B0E3" w:rsidR="003D1C51" w:rsidRDefault="00B823E2" w:rsidP="00F161EB">
            <w:pPr>
              <w:pStyle w:val="NormalWeb"/>
              <w:bidi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"/>
              </w:rPr>
              <w:t>الحصول على عمل (</w:t>
            </w:r>
            <w:r>
              <w:rPr>
                <w:rFonts w:ascii="Arial" w:hAnsi="Arial" w:cs="Arial"/>
                <w:sz w:val="22"/>
                <w:szCs w:val="22"/>
              </w:rPr>
              <w:t>Job Access</w:t>
            </w:r>
            <w:r>
              <w:rPr>
                <w:rFonts w:ascii="Arial" w:hAnsi="Arial" w:cs="Arial"/>
                <w:sz w:val="22"/>
                <w:szCs w:val="22"/>
                <w:rtl/>
                <w:lang w:bidi="ar"/>
              </w:rPr>
              <w:t>) هو المركز الوطني لمعلومات التوظيف ومكان العمل للشباب المعوقين الذي يجمع سويًا معلومات وموارد يمكنها أن "تقود إلى توظيف المعوقين".</w:t>
            </w:r>
          </w:p>
          <w:p w14:paraId="740AB5F6" w14:textId="130BBB3D" w:rsidR="00B823E2" w:rsidRDefault="00B823E2" w:rsidP="00F161EB">
            <w:pPr>
              <w:pStyle w:val="NormalWeb"/>
              <w:bidi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>
                <w:rPr>
                  <w:rStyle w:val="Hyperlink"/>
                  <w:rFonts w:cs="Arial"/>
                  <w:sz w:val="22"/>
                  <w:szCs w:val="22"/>
                </w:rPr>
                <w:t>https://www.jobaccess.gov.au</w:t>
              </w:r>
            </w:hyperlink>
          </w:p>
          <w:p w14:paraId="59F3A563" w14:textId="77777777" w:rsidR="00B823E2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E293B4D" w14:textId="2251B188" w:rsidR="00800518" w:rsidRPr="00DA4DB4" w:rsidRDefault="00B823E2" w:rsidP="00F161EB">
            <w:pPr>
              <w:pStyle w:val="NormalWeb"/>
              <w:bidi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 xml:space="preserve">ابحث عن مقدّم خدمة: </w:t>
            </w:r>
            <w:hyperlink r:id="rId23" w:history="1">
              <w:r>
                <w:rPr>
                  <w:rStyle w:val="Hyperlink"/>
                  <w:rFonts w:cs="Arial"/>
                  <w:sz w:val="22"/>
                  <w:szCs w:val="22"/>
                </w:rPr>
                <w:t>https://www.jobaccess.gov.au/find-a-provider</w:t>
              </w:r>
            </w:hyperlink>
          </w:p>
        </w:tc>
      </w:tr>
      <w:tr w:rsidR="00B823E2" w:rsidRPr="00491D75" w14:paraId="3358DDFD" w14:textId="77777777" w:rsidTr="00082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4210709E" w14:textId="51A18EDD" w:rsidR="000E223E" w:rsidRPr="007705F2" w:rsidRDefault="00B823E2" w:rsidP="00323F4C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rtl/>
                <w:lang w:bidi="ar"/>
              </w:rPr>
              <w:t>البرنامج الوطني لتأمين المعوقين (</w:t>
            </w:r>
            <w:r>
              <w:rPr>
                <w:rFonts w:eastAsia="Arial"/>
                <w:szCs w:val="22"/>
              </w:rPr>
              <w:t>NDIS</w:t>
            </w:r>
            <w:r>
              <w:rPr>
                <w:rFonts w:eastAsia="Arial"/>
                <w:szCs w:val="22"/>
                <w:rtl/>
                <w:lang w:bidi="ar"/>
              </w:rPr>
              <w:t>)</w:t>
            </w:r>
          </w:p>
        </w:tc>
        <w:tc>
          <w:tcPr>
            <w:tcW w:w="6371" w:type="dxa"/>
            <w:vAlign w:val="center"/>
          </w:tcPr>
          <w:p w14:paraId="0BBD4554" w14:textId="77777777" w:rsidR="00B823E2" w:rsidRPr="00EC60BC" w:rsidRDefault="00B823E2" w:rsidP="00F161EB">
            <w:pPr>
              <w:bidi/>
              <w:ind w:right="2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tl/>
                <w:lang w:bidi="ar"/>
              </w:rPr>
              <w:t>يتخذ البرنامج الوطني لتأمين المعوقين (</w:t>
            </w:r>
            <w:r>
              <w:t>NDIS</w:t>
            </w:r>
            <w:r>
              <w:rPr>
                <w:rtl/>
                <w:lang w:bidi="ar"/>
              </w:rPr>
              <w:t>) نهجًا مدى الحياة يستثمر باكرًا بالمعوقين والأطفال ذوي النمو المتأخر لتحسين نتائجهم لاحقًا في الحياة.</w:t>
            </w:r>
          </w:p>
          <w:p w14:paraId="2265B837" w14:textId="441ACF54" w:rsidR="00800518" w:rsidRPr="00800518" w:rsidRDefault="00373694" w:rsidP="007705F2">
            <w:pPr>
              <w:pStyle w:val="Heading2"/>
              <w:bidi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4" w:history="1">
              <w:r>
                <w:rPr>
                  <w:rStyle w:val="Hyperlink"/>
                  <w:b w:val="0"/>
                  <w:sz w:val="22"/>
                  <w:szCs w:val="22"/>
                </w:rPr>
                <w:t>https://www.ndis.gov.au</w:t>
              </w:r>
            </w:hyperlink>
          </w:p>
        </w:tc>
      </w:tr>
      <w:tr w:rsidR="00B823E2" w:rsidRPr="00491D75" w14:paraId="2135A518" w14:textId="77777777" w:rsidTr="00082723">
        <w:trPr>
          <w:trHeight w:val="2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348FBBD" w14:textId="77777777" w:rsidR="00B823E2" w:rsidRPr="00491D75" w:rsidRDefault="00B823E2" w:rsidP="00323F4C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rtl/>
                <w:lang w:bidi="ar"/>
              </w:rPr>
              <w:t>البرنامج الوطني لتأمين المعوقين (</w:t>
            </w:r>
            <w:r>
              <w:rPr>
                <w:rFonts w:eastAsia="Arial"/>
                <w:szCs w:val="22"/>
              </w:rPr>
              <w:t>NDIS</w:t>
            </w:r>
            <w:r>
              <w:rPr>
                <w:rFonts w:eastAsia="Arial"/>
                <w:szCs w:val="22"/>
                <w:rtl/>
                <w:lang w:bidi="ar"/>
              </w:rPr>
              <w:t>)</w:t>
            </w:r>
          </w:p>
          <w:p w14:paraId="51EE70C7" w14:textId="77777777" w:rsidR="00B823E2" w:rsidRPr="00491D75" w:rsidRDefault="00B823E2" w:rsidP="00323F4C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rtl/>
                <w:lang w:bidi="ar"/>
              </w:rPr>
              <w:t>دعم توظيف تاركي المدارس</w:t>
            </w:r>
          </w:p>
          <w:p w14:paraId="43696A85" w14:textId="77777777" w:rsidR="00B823E2" w:rsidRPr="00491D75" w:rsidRDefault="00B823E2" w:rsidP="00323F4C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rtl/>
                <w:lang w:bidi="ar"/>
              </w:rPr>
              <w:t>دعم توظيف تاركي المدارس (</w:t>
            </w:r>
            <w:r>
              <w:rPr>
                <w:rFonts w:eastAsia="Arial"/>
                <w:szCs w:val="22"/>
              </w:rPr>
              <w:t>SLES</w:t>
            </w:r>
            <w:r>
              <w:rPr>
                <w:rFonts w:eastAsia="Arial"/>
                <w:szCs w:val="22"/>
                <w:rtl/>
                <w:lang w:bidi="ar"/>
              </w:rPr>
              <w:t>)</w:t>
            </w:r>
          </w:p>
        </w:tc>
        <w:tc>
          <w:tcPr>
            <w:tcW w:w="6371" w:type="dxa"/>
            <w:vAlign w:val="center"/>
          </w:tcPr>
          <w:p w14:paraId="3E283D31" w14:textId="56A01534" w:rsidR="00B823E2" w:rsidRPr="00491D75" w:rsidRDefault="00875F28" w:rsidP="00F161EB">
            <w:pPr>
              <w:pStyle w:val="NormalWeb"/>
              <w:bidi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"/>
              </w:rPr>
              <w:t>إدخال دعم توظيف تاركي المدارس (</w:t>
            </w:r>
            <w:r>
              <w:rPr>
                <w:rFonts w:ascii="Arial" w:hAnsi="Arial" w:cs="Arial"/>
                <w:sz w:val="22"/>
                <w:szCs w:val="22"/>
              </w:rPr>
              <w:t>SLES</w:t>
            </w:r>
            <w:r>
              <w:rPr>
                <w:rFonts w:ascii="Arial" w:hAnsi="Arial" w:cs="Arial"/>
                <w:sz w:val="22"/>
                <w:szCs w:val="22"/>
                <w:rtl/>
                <w:lang w:bidi="ar"/>
              </w:rPr>
              <w:t>) في خطة البرنامج الوطني لتأمين المعوقين (</w:t>
            </w:r>
            <w:r>
              <w:rPr>
                <w:rFonts w:ascii="Arial" w:hAnsi="Arial" w:cs="Arial"/>
                <w:sz w:val="22"/>
                <w:szCs w:val="22"/>
              </w:rPr>
              <w:t>NDIS</w:t>
            </w:r>
            <w:r>
              <w:rPr>
                <w:rFonts w:ascii="Arial" w:hAnsi="Arial" w:cs="Arial"/>
                <w:sz w:val="22"/>
                <w:szCs w:val="22"/>
                <w:rtl/>
                <w:lang w:bidi="ar"/>
              </w:rPr>
              <w:t>) يساعد المشتركين على الانتقال من المدرسة إلى العمل، وهما متوفران في السنوات الأخيرة للمدرسة ومباشرةً بعد ترك المدرسة.</w:t>
            </w:r>
          </w:p>
          <w:p w14:paraId="28C06894" w14:textId="77777777" w:rsidR="00B823E2" w:rsidRPr="00491D75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878BF31" w14:textId="3CE9E0FF" w:rsidR="00B823E2" w:rsidRPr="00491D75" w:rsidRDefault="00B823E2" w:rsidP="00F161EB">
            <w:pPr>
              <w:pStyle w:val="NormalWeb"/>
              <w:bidi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"/>
              </w:rPr>
              <w:t>مقدمو الدعم لتوظيف تاركي المدارس يساعدون الشباب على التحضير للعمل والبحث عنه والحصول عليه. إنهم يوفرون أنشطة جادة تبني القدرات بشكل فردي ليتمكن الشباب من تحقيق أهدافهم في العمل.</w:t>
            </w:r>
          </w:p>
          <w:p w14:paraId="335D6698" w14:textId="02327F4E" w:rsidR="00B823E2" w:rsidRPr="007705F2" w:rsidRDefault="00D00DEF" w:rsidP="00F161EB">
            <w:pPr>
              <w:bidi/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563C1" w:themeColor="hyperlink"/>
                <w:szCs w:val="22"/>
                <w:u w:val="single"/>
              </w:rPr>
            </w:pPr>
            <w:hyperlink r:id="rId25" w:history="1">
              <w:r>
                <w:rPr>
                  <w:rStyle w:val="Hyperlink"/>
                </w:rPr>
                <w:t>https://www.ndis.gov.au/providers/working-provider/delivering-capacity-building-employment-assistance</w:t>
              </w:r>
            </w:hyperlink>
            <w:r>
              <w:rPr>
                <w:rtl/>
                <w:lang w:bidi="ar"/>
              </w:rPr>
              <w:t xml:space="preserve"> </w:t>
            </w:r>
          </w:p>
        </w:tc>
      </w:tr>
      <w:tr w:rsidR="003D1C51" w:rsidRPr="00491D75" w14:paraId="22D5BC44" w14:textId="77777777" w:rsidTr="00082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ACABB25" w14:textId="77777777" w:rsidR="003D1C51" w:rsidRPr="00491D75" w:rsidRDefault="003D1C51" w:rsidP="00323F4C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b w:val="0"/>
                <w:bCs w:val="0"/>
                <w:szCs w:val="22"/>
              </w:rPr>
            </w:pPr>
            <w:r w:rsidRPr="00D06CED">
              <w:rPr>
                <w:rFonts w:eastAsia="Arial"/>
                <w:sz w:val="20"/>
                <w:rtl/>
                <w:lang w:bidi="ar"/>
              </w:rPr>
              <w:t xml:space="preserve">البرنامج الوطني لتأمين المعوقين </w:t>
            </w:r>
            <w:r>
              <w:rPr>
                <w:rFonts w:eastAsia="Arial"/>
                <w:szCs w:val="22"/>
                <w:rtl/>
                <w:lang w:bidi="ar"/>
              </w:rPr>
              <w:t>(</w:t>
            </w:r>
            <w:r>
              <w:rPr>
                <w:rFonts w:eastAsia="Arial"/>
                <w:szCs w:val="22"/>
              </w:rPr>
              <w:t>NDIS</w:t>
            </w:r>
            <w:r>
              <w:rPr>
                <w:rFonts w:eastAsia="Arial"/>
                <w:szCs w:val="22"/>
                <w:rtl/>
                <w:lang w:bidi="ar"/>
              </w:rPr>
              <w:t>)</w:t>
            </w:r>
          </w:p>
          <w:p w14:paraId="3E7A4179" w14:textId="77777777" w:rsidR="003D1C51" w:rsidRPr="00871B18" w:rsidRDefault="003D1C51" w:rsidP="00323F4C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b w:val="0"/>
                <w:bCs w:val="0"/>
                <w:szCs w:val="22"/>
              </w:rPr>
            </w:pPr>
            <w:r w:rsidRPr="00D06CED">
              <w:rPr>
                <w:rFonts w:eastAsia="Arial"/>
                <w:sz w:val="20"/>
                <w:rtl/>
                <w:lang w:bidi="ar"/>
              </w:rPr>
              <w:t>إيجاد الأعمال والاحتفاظ بها وتغييرها</w:t>
            </w:r>
          </w:p>
        </w:tc>
        <w:tc>
          <w:tcPr>
            <w:tcW w:w="6371" w:type="dxa"/>
            <w:vAlign w:val="center"/>
          </w:tcPr>
          <w:p w14:paraId="732EA049" w14:textId="77777777" w:rsidR="003D1C51" w:rsidRPr="00701C81" w:rsidRDefault="003D1C51" w:rsidP="00F161EB">
            <w:pPr>
              <w:pStyle w:val="Heading2"/>
              <w:bidi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rtl/>
                <w:lang w:bidi="ar"/>
              </w:rPr>
              <w:t>يشمل معلومات بشأن:</w:t>
            </w:r>
          </w:p>
          <w:p w14:paraId="5EC80ED9" w14:textId="77777777" w:rsidR="003D1C51" w:rsidRDefault="003D1C51" w:rsidP="00F161EB">
            <w:pPr>
              <w:pStyle w:val="ListParagraph"/>
              <w:numPr>
                <w:ilvl w:val="0"/>
                <w:numId w:val="20"/>
              </w:num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tl/>
                <w:lang w:bidi="ar"/>
              </w:rPr>
              <w:t>التفكير والتحدث عن العمل</w:t>
            </w:r>
          </w:p>
          <w:p w14:paraId="3BEE7E43" w14:textId="77777777" w:rsidR="003D1C51" w:rsidRDefault="003D1C51" w:rsidP="00F161EB">
            <w:pPr>
              <w:pStyle w:val="ListParagraph"/>
              <w:numPr>
                <w:ilvl w:val="0"/>
                <w:numId w:val="20"/>
              </w:num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tl/>
                <w:lang w:bidi="ar"/>
              </w:rPr>
              <w:t>ترك المدرسة</w:t>
            </w:r>
          </w:p>
          <w:p w14:paraId="476EAB9A" w14:textId="77777777" w:rsidR="003D1C51" w:rsidRDefault="003D1C51" w:rsidP="00F161EB">
            <w:pPr>
              <w:pStyle w:val="ListParagraph"/>
              <w:numPr>
                <w:ilvl w:val="0"/>
                <w:numId w:val="20"/>
              </w:num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tl/>
                <w:lang w:bidi="ar"/>
              </w:rPr>
              <w:t>الجهوزية للحصول على عمل</w:t>
            </w:r>
          </w:p>
          <w:p w14:paraId="7BBA15EC" w14:textId="77777777" w:rsidR="003D1C51" w:rsidRPr="00701C81" w:rsidRDefault="003D1C51" w:rsidP="00F161EB">
            <w:pPr>
              <w:pStyle w:val="ListParagraph"/>
              <w:numPr>
                <w:ilvl w:val="0"/>
                <w:numId w:val="20"/>
              </w:num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tl/>
                <w:lang w:bidi="ar"/>
              </w:rPr>
              <w:t>التطوع</w:t>
            </w:r>
          </w:p>
          <w:p w14:paraId="5ADE725A" w14:textId="50334FBE" w:rsidR="003D1C51" w:rsidRPr="00871B18" w:rsidRDefault="003D1C51" w:rsidP="00F161EB">
            <w:pPr>
              <w:bidi/>
              <w:ind w:right="2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szCs w:val="22"/>
              </w:rPr>
            </w:pPr>
            <w:hyperlink r:id="rId26" w:history="1">
              <w:r>
                <w:rPr>
                  <w:rStyle w:val="Hyperlink"/>
                  <w:rFonts w:eastAsia="Arial"/>
                  <w:szCs w:val="22"/>
                </w:rPr>
                <w:t>https://www.ndis.gov.au/participants/finding-keeping-and-changing-jobs</w:t>
              </w:r>
            </w:hyperlink>
            <w:r>
              <w:rPr>
                <w:rFonts w:eastAsia="Arial"/>
                <w:szCs w:val="22"/>
              </w:rPr>
              <w:t xml:space="preserve"> </w:t>
            </w:r>
          </w:p>
        </w:tc>
      </w:tr>
    </w:tbl>
    <w:p w14:paraId="4F38F478" w14:textId="77777777" w:rsidR="00373694" w:rsidRPr="00373694" w:rsidRDefault="00373694" w:rsidP="00373694">
      <w:pPr>
        <w:rPr>
          <w:szCs w:val="22"/>
        </w:rPr>
      </w:pPr>
    </w:p>
    <w:sectPr w:rsidR="00373694" w:rsidRPr="00373694" w:rsidSect="00E66942">
      <w:headerReference w:type="default" r:id="rId27"/>
      <w:footerReference w:type="default" r:id="rId28"/>
      <w:pgSz w:w="11906" w:h="16838"/>
      <w:pgMar w:top="1560" w:right="1418" w:bottom="709" w:left="1418" w:header="709" w:footer="283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4C74" w14:textId="77777777" w:rsidR="004C5890" w:rsidRDefault="004C5890" w:rsidP="00127DAD">
      <w:pPr>
        <w:bidi/>
      </w:pPr>
      <w:r>
        <w:separator/>
      </w:r>
    </w:p>
    <w:p w14:paraId="1008B032" w14:textId="77777777" w:rsidR="004C5890" w:rsidRDefault="004C5890"/>
  </w:endnote>
  <w:endnote w:type="continuationSeparator" w:id="0">
    <w:p w14:paraId="4371CC02" w14:textId="77777777" w:rsidR="004C5890" w:rsidRDefault="004C5890" w:rsidP="00127DAD">
      <w:pPr>
        <w:bidi/>
      </w:pPr>
      <w:r>
        <w:continuationSeparator/>
      </w:r>
    </w:p>
    <w:p w14:paraId="7FAC2FD4" w14:textId="77777777" w:rsidR="004C5890" w:rsidRDefault="004C5890"/>
  </w:endnote>
  <w:endnote w:type="continuationNotice" w:id="1">
    <w:p w14:paraId="0FA5750F" w14:textId="77777777" w:rsidR="004C5890" w:rsidRDefault="004C5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9323" w14:textId="77777777" w:rsidR="001F4CC2" w:rsidRDefault="001F4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6CE5" w14:textId="7C7E5F81" w:rsidR="00E66942" w:rsidRPr="00323F4C" w:rsidRDefault="00E66942" w:rsidP="00E66942">
    <w:pPr>
      <w:pStyle w:val="Footer"/>
      <w:bidi/>
      <w:rPr>
        <w:sz w:val="18"/>
        <w:szCs w:val="14"/>
      </w:rPr>
    </w:pPr>
    <w:r>
      <w:tab/>
    </w:r>
    <w:r>
      <w:tab/>
    </w:r>
    <w:r>
      <w:rPr>
        <w:sz w:val="18"/>
        <w:szCs w:val="14"/>
      </w:rPr>
      <w:t>D24/0265668</w:t>
    </w:r>
    <w:r>
      <w:rPr>
        <w:sz w:val="18"/>
        <w:szCs w:val="14"/>
      </w:rPr>
      <w:tab/>
    </w:r>
  </w:p>
  <w:p w14:paraId="46C155DF" w14:textId="77777777" w:rsidR="00E66942" w:rsidRPr="00323F4C" w:rsidRDefault="00E66942" w:rsidP="00E66942">
    <w:pPr>
      <w:pStyle w:val="Footer"/>
      <w:bidi/>
      <w:rPr>
        <w:sz w:val="18"/>
        <w:szCs w:val="14"/>
      </w:rPr>
    </w:pPr>
    <w:r>
      <w:rPr>
        <w:sz w:val="18"/>
        <w:szCs w:val="14"/>
      </w:rPr>
      <w:tab/>
    </w:r>
    <w:r>
      <w:rPr>
        <w:sz w:val="18"/>
        <w:szCs w:val="14"/>
      </w:rPr>
      <w:tab/>
      <w:t>February 2025</w:t>
    </w:r>
  </w:p>
  <w:sdt>
    <w:sdtPr>
      <w:id w:val="43804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A914A" w14:textId="52A42E87" w:rsidR="00E66942" w:rsidRDefault="00F526B9">
        <w:pPr>
          <w:pStyle w:val="Footer"/>
          <w:jc w:val="center"/>
        </w:pPr>
      </w:p>
    </w:sdtContent>
  </w:sdt>
  <w:p w14:paraId="61E13DBD" w14:textId="77777777" w:rsidR="00345D02" w:rsidRDefault="00345D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8C1D" w14:textId="19CA0025" w:rsidR="00FE6462" w:rsidRPr="00323F4C" w:rsidRDefault="00FE6462" w:rsidP="0007397E">
    <w:pPr>
      <w:pStyle w:val="Footer"/>
      <w:tabs>
        <w:tab w:val="left" w:pos="5670"/>
      </w:tabs>
      <w:bidi/>
      <w:rPr>
        <w:sz w:val="18"/>
        <w:szCs w:val="14"/>
      </w:rPr>
    </w:pPr>
    <w:r>
      <w:tab/>
    </w:r>
    <w:r>
      <w:tab/>
    </w:r>
    <w:r>
      <w:tab/>
    </w:r>
    <w:r>
      <w:rPr>
        <w:sz w:val="18"/>
        <w:szCs w:val="14"/>
      </w:rPr>
      <w:t>D24/0253030</w:t>
    </w:r>
  </w:p>
  <w:p w14:paraId="6E90FD4A" w14:textId="23D4BA48" w:rsidR="00FE6462" w:rsidRPr="00323F4C" w:rsidRDefault="00FE6462" w:rsidP="00FE6462">
    <w:pPr>
      <w:pStyle w:val="Footer"/>
      <w:bidi/>
      <w:rPr>
        <w:sz w:val="18"/>
        <w:szCs w:val="14"/>
      </w:rPr>
    </w:pPr>
    <w:r>
      <w:rPr>
        <w:sz w:val="18"/>
        <w:szCs w:val="14"/>
      </w:rPr>
      <w:tab/>
    </w:r>
    <w:r>
      <w:rPr>
        <w:sz w:val="18"/>
        <w:szCs w:val="14"/>
      </w:rPr>
      <w:tab/>
      <w:t>February 2025</w:t>
    </w:r>
  </w:p>
  <w:sdt>
    <w:sdtPr>
      <w:rPr>
        <w:rtl/>
      </w:rPr>
      <w:id w:val="1242454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43C10C" w14:textId="1F5A91E4" w:rsidR="00FE6462" w:rsidRPr="00FE6462" w:rsidRDefault="00FE6462" w:rsidP="00FE6462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  <w:lang w:bidi="ar"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26FF" w14:textId="46D01CB9" w:rsidR="000337D4" w:rsidRPr="00323F4C" w:rsidRDefault="000337D4" w:rsidP="00E66942">
    <w:pPr>
      <w:pStyle w:val="Footer"/>
      <w:bidi/>
      <w:rPr>
        <w:sz w:val="18"/>
        <w:szCs w:val="14"/>
      </w:rPr>
    </w:pPr>
    <w:r>
      <w:tab/>
    </w:r>
    <w:r>
      <w:tab/>
    </w:r>
    <w:r>
      <w:rPr>
        <w:sz w:val="18"/>
        <w:szCs w:val="14"/>
      </w:rPr>
      <w:t>D24/0265668</w:t>
    </w:r>
  </w:p>
  <w:p w14:paraId="2751E260" w14:textId="77777777" w:rsidR="000337D4" w:rsidRPr="00323F4C" w:rsidRDefault="000337D4" w:rsidP="00E66942">
    <w:pPr>
      <w:pStyle w:val="Footer"/>
      <w:bidi/>
      <w:rPr>
        <w:sz w:val="18"/>
        <w:szCs w:val="14"/>
      </w:rPr>
    </w:pPr>
    <w:r>
      <w:rPr>
        <w:sz w:val="18"/>
        <w:szCs w:val="14"/>
      </w:rPr>
      <w:tab/>
    </w:r>
    <w:r>
      <w:rPr>
        <w:sz w:val="18"/>
        <w:szCs w:val="14"/>
      </w:rPr>
      <w:tab/>
      <w:t>February 2025</w:t>
    </w:r>
  </w:p>
  <w:sdt>
    <w:sdtPr>
      <w:rPr>
        <w:rtl/>
      </w:rPr>
      <w:id w:val="-299770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63945" w14:textId="77777777" w:rsidR="000337D4" w:rsidRDefault="000337D4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  <w:lang w:bidi="ar"/>
          </w:rPr>
          <w:t>2</w:t>
        </w:r>
        <w:r>
          <w:rPr>
            <w:noProof/>
          </w:rPr>
          <w:fldChar w:fldCharType="end"/>
        </w:r>
      </w:p>
    </w:sdtContent>
  </w:sdt>
  <w:p w14:paraId="6BAFCEFA" w14:textId="77777777" w:rsidR="000337D4" w:rsidRDefault="00033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7139" w14:textId="77777777" w:rsidR="004C5890" w:rsidRDefault="004C5890" w:rsidP="00127DAD">
      <w:pPr>
        <w:bidi/>
      </w:pPr>
      <w:r>
        <w:separator/>
      </w:r>
    </w:p>
    <w:p w14:paraId="3A358926" w14:textId="77777777" w:rsidR="004C5890" w:rsidRDefault="004C5890"/>
  </w:footnote>
  <w:footnote w:type="continuationSeparator" w:id="0">
    <w:p w14:paraId="22B75B5B" w14:textId="77777777" w:rsidR="004C5890" w:rsidRDefault="004C5890" w:rsidP="00127DAD">
      <w:pPr>
        <w:bidi/>
      </w:pPr>
      <w:r>
        <w:continuationSeparator/>
      </w:r>
    </w:p>
    <w:p w14:paraId="6F388334" w14:textId="77777777" w:rsidR="004C5890" w:rsidRDefault="004C5890"/>
  </w:footnote>
  <w:footnote w:type="continuationNotice" w:id="1">
    <w:p w14:paraId="4F35374B" w14:textId="77777777" w:rsidR="004C5890" w:rsidRDefault="004C58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E514" w14:textId="77777777" w:rsidR="001F4CC2" w:rsidRDefault="001F4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99DA" w14:textId="4E39395A" w:rsidR="00345D02" w:rsidRDefault="001F4CC2">
    <w:pPr>
      <w:pStyle w:val="Header"/>
      <w:bidi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0459FD9A" wp14:editId="3B6B1FF6">
              <wp:simplePos x="0" y="0"/>
              <wp:positionH relativeFrom="rightMargin">
                <wp:posOffset>-47625</wp:posOffset>
              </wp:positionH>
              <wp:positionV relativeFrom="paragraph">
                <wp:posOffset>-227330</wp:posOffset>
              </wp:positionV>
              <wp:extent cx="619125" cy="229235"/>
              <wp:effectExtent l="0" t="0" r="0" b="0"/>
              <wp:wrapSquare wrapText="bothSides"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229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BDC59" w14:textId="77777777" w:rsidR="001F4CC2" w:rsidRDefault="001F4CC2" w:rsidP="001F4CC2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Arabic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59FD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.75pt;margin-top:-17.9pt;width:48.75pt;height:18.05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xGmBwIAAPQDAAAOAAAAZHJzL2Uyb0RvYy54bWysU9tuGyEQfa/Uf0C813upncYrr6M0qatK&#10;aVMp7QdglvWiAkMBe9f9+gzsxrHct6o8jIAZzsw5M6xuBq3IQTgvwdS0mOWUCMOhkWZX058/Nu+u&#10;KfGBmYYpMKKmR+Hpzfrtm1VvK1FCB6oRjiCI8VVva9qFYKss87wTmvkZWGHQ2YLTLODR7bLGsR7R&#10;tcrKPL/KenCNdcCF93h7PzrpOuG3reDhsW29CETVFGsLybpkt9Fm6xWrdo7ZTvKpDPYPVWgmDSY9&#10;Qd2zwMjeyb+gtOQOPLRhxkFn0LaSi8QB2RT5BZunjlmRuKA43p5k8v8Pln87PNnvjoThIwzYwETC&#10;2wfgvzwxcNcxsxO3zkHfCdZg4iJKlvXWV9PTKLWvfATZ9l+hwSazfYAENLROR1WQJ0F0bMDxJLoY&#10;AuF4eVUsi3JBCUdXWS7L94uUgVUvj63z4bMATeKmpg57msDZ4cGHWAyrXkJiLgMbqVTqqzKkr+ly&#10;gfAXHi0Djp2SuqbXeVzjIESOn0yTHgcm1bjHBMpMpCPPkXEYtgMGRvJbaI5I38E4XvgdwiOaVgGm&#10;50paSjpwfy7vYhx2Ej2U9DiCNfW/98wJStQXg1Ivi/k8zmw6zBcfSjy4c8/23MMMR6iaBkrG7V1I&#10;cx6Ze3uLLdnIJNdrxRMnHK2k4vQN4uyen1PU62ddPwMAAP//AwBQSwMEFAAGAAgAAAAhAGKju2jc&#10;AAAABgEAAA8AAABkcnMvZG93bnJldi54bWxMj8FOwzAMhu9IvENkJG5bwqYx1jWdJrSNI2NUnLPG&#10;tBWNUyVZV94ec4KTZfnT7+/PN6PrxIAhtp40PEwVCKTK25ZqDeX7fvIEIiZD1nSeUMM3RtgUtze5&#10;yay/0hsOp1QLDqGYGQ1NSn0mZawadCZOfY/Et08fnEm8hlraYK4c7jo5U+pROtMSf2hMj88NVl+n&#10;i9PQp/6wfAmvx+1uP6jy41DO2nqn9f3duF2DSDimPxh+9VkdCnY6+wvZKDoNk+WCSZ7zBVdgYKW4&#10;21nDHGSRy//6xQ8AAAD//wMAUEsBAi0AFAAGAAgAAAAhALaDOJL+AAAA4QEAABMAAAAAAAAAAAAA&#10;AAAAAAAAAFtDb250ZW50X1R5cGVzXS54bWxQSwECLQAUAAYACAAAACEAOP0h/9YAAACUAQAACwAA&#10;AAAAAAAAAAAAAAAvAQAAX3JlbHMvLnJlbHNQSwECLQAUAAYACAAAACEAPtMRpgcCAAD0AwAADgAA&#10;AAAAAAAAAAAAAAAuAgAAZHJzL2Uyb0RvYy54bWxQSwECLQAUAAYACAAAACEAYqO7aNwAAAAGAQAA&#10;DwAAAAAAAAAAAAAAAABhBAAAZHJzL2Rvd25yZXYueG1sUEsFBgAAAAAEAAQA8wAAAGoFAAAAAA==&#10;" filled="f" stroked="f">
              <v:textbox style="mso-fit-shape-to-text:t">
                <w:txbxContent>
                  <w:p w14:paraId="1CEBDC59" w14:textId="77777777" w:rsidR="001F4CC2" w:rsidRDefault="001F4CC2" w:rsidP="001F4CC2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>
                      <w:rPr>
                        <w:color w:val="404040" w:themeColor="text1" w:themeTint="BF"/>
                        <w:sz w:val="18"/>
                        <w:szCs w:val="16"/>
                      </w:rPr>
                      <w:t>Arabic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64AD4">
      <w:rPr>
        <w:noProof/>
      </w:rPr>
      <w:drawing>
        <wp:anchor distT="0" distB="0" distL="114300" distR="114300" simplePos="0" relativeHeight="251661824" behindDoc="1" locked="0" layoutInCell="1" allowOverlap="1" wp14:anchorId="19CEEB46" wp14:editId="70E4DBF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764724698" name="Picture 1764724698" descr="A logo of a government edu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482144" name="Picture 2007482144" descr="A logo of a government edu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4AD4">
      <w:rPr>
        <w:noProof/>
      </w:rPr>
      <w:drawing>
        <wp:anchor distT="0" distB="0" distL="114300" distR="114300" simplePos="0" relativeHeight="251650048" behindDoc="1" locked="0" layoutInCell="1" allowOverlap="1" wp14:anchorId="25001EF9" wp14:editId="1F040107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59675" cy="10690225"/>
          <wp:effectExtent l="0" t="0" r="3175" b="0"/>
          <wp:wrapNone/>
          <wp:docPr id="1342351692" name="Picture 1342351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47CC" w14:textId="0CBF5C56" w:rsidR="00FE6462" w:rsidRDefault="00E83E29" w:rsidP="00127DAD">
    <w:pPr>
      <w:pStyle w:val="Header"/>
      <w:bidi/>
    </w:pPr>
    <w:r>
      <w:rPr>
        <w:noProof/>
      </w:rPr>
      <w:drawing>
        <wp:anchor distT="0" distB="0" distL="114300" distR="114300" simplePos="0" relativeHeight="251678720" behindDoc="1" locked="0" layoutInCell="1" allowOverlap="1" wp14:anchorId="2446044B" wp14:editId="47616C9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468010458" name="Picture 468010458" descr="A logo of a government edu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government edu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A1FFB74" wp14:editId="7F1FAD2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541265426" name="Picture 1541265426" descr="A black and purpl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purple rect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6CA6" w14:textId="77777777" w:rsidR="000337D4" w:rsidRDefault="000337D4">
    <w:pPr>
      <w:pStyle w:val="Header"/>
      <w:bidi/>
    </w:pPr>
    <w:r>
      <w:rPr>
        <w:noProof/>
      </w:rPr>
      <w:drawing>
        <wp:anchor distT="0" distB="0" distL="114300" distR="114300" simplePos="0" relativeHeight="251664387" behindDoc="1" locked="0" layoutInCell="1" allowOverlap="1" wp14:anchorId="5CC4CAAF" wp14:editId="04A08621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59675" cy="10690225"/>
          <wp:effectExtent l="0" t="0" r="3175" b="0"/>
          <wp:wrapNone/>
          <wp:docPr id="1139757298" name="Picture 1139757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E24245B"/>
    <w:multiLevelType w:val="hybridMultilevel"/>
    <w:tmpl w:val="0F744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1E52557B"/>
    <w:multiLevelType w:val="hybridMultilevel"/>
    <w:tmpl w:val="F6FCE8EC"/>
    <w:lvl w:ilvl="0" w:tplc="6002B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7789A"/>
    <w:multiLevelType w:val="hybridMultilevel"/>
    <w:tmpl w:val="07D4A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5" w15:restartNumberingAfterBreak="0">
    <w:nsid w:val="418433A8"/>
    <w:multiLevelType w:val="multilevel"/>
    <w:tmpl w:val="908CAE96"/>
    <w:numStyleLink w:val="NumberedList"/>
  </w:abstractNum>
  <w:abstractNum w:abstractNumId="16" w15:restartNumberingAfterBreak="0">
    <w:nsid w:val="59EF69EB"/>
    <w:multiLevelType w:val="hybridMultilevel"/>
    <w:tmpl w:val="34782FFE"/>
    <w:lvl w:ilvl="0" w:tplc="8698F00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1" w:tplc="466E7AEA">
      <w:numFmt w:val="bullet"/>
      <w:lvlText w:val="•"/>
      <w:lvlJc w:val="left"/>
      <w:pPr>
        <w:ind w:left="1445" w:hanging="361"/>
      </w:pPr>
      <w:rPr>
        <w:rFonts w:hint="default"/>
        <w:lang w:val="en-US" w:eastAsia="en-US" w:bidi="ar-SA"/>
      </w:rPr>
    </w:lvl>
    <w:lvl w:ilvl="2" w:tplc="0122C254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  <w:lvl w:ilvl="3" w:tplc="A440BAE4">
      <w:numFmt w:val="bullet"/>
      <w:lvlText w:val="•"/>
      <w:lvlJc w:val="left"/>
      <w:pPr>
        <w:ind w:left="2697" w:hanging="361"/>
      </w:pPr>
      <w:rPr>
        <w:rFonts w:hint="default"/>
        <w:lang w:val="en-US" w:eastAsia="en-US" w:bidi="ar-SA"/>
      </w:rPr>
    </w:lvl>
    <w:lvl w:ilvl="4" w:tplc="468273BE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A74C8802">
      <w:numFmt w:val="bullet"/>
      <w:lvlText w:val="•"/>
      <w:lvlJc w:val="left"/>
      <w:pPr>
        <w:ind w:left="3949" w:hanging="361"/>
      </w:pPr>
      <w:rPr>
        <w:rFonts w:hint="default"/>
        <w:lang w:val="en-US" w:eastAsia="en-US" w:bidi="ar-SA"/>
      </w:rPr>
    </w:lvl>
    <w:lvl w:ilvl="6" w:tplc="3C1A1294">
      <w:numFmt w:val="bullet"/>
      <w:lvlText w:val="•"/>
      <w:lvlJc w:val="left"/>
      <w:pPr>
        <w:ind w:left="4575" w:hanging="361"/>
      </w:pPr>
      <w:rPr>
        <w:rFonts w:hint="default"/>
        <w:lang w:val="en-US" w:eastAsia="en-US" w:bidi="ar-SA"/>
      </w:rPr>
    </w:lvl>
    <w:lvl w:ilvl="7" w:tplc="0052B2F0">
      <w:numFmt w:val="bullet"/>
      <w:lvlText w:val="•"/>
      <w:lvlJc w:val="left"/>
      <w:pPr>
        <w:ind w:left="5201" w:hanging="361"/>
      </w:pPr>
      <w:rPr>
        <w:rFonts w:hint="default"/>
        <w:lang w:val="en-US" w:eastAsia="en-US" w:bidi="ar-SA"/>
      </w:rPr>
    </w:lvl>
    <w:lvl w:ilvl="8" w:tplc="4D52903A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5C9B7FBD"/>
    <w:multiLevelType w:val="hybridMultilevel"/>
    <w:tmpl w:val="77BCD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317D0"/>
    <w:multiLevelType w:val="hybridMultilevel"/>
    <w:tmpl w:val="9FBC8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06309"/>
    <w:multiLevelType w:val="multilevel"/>
    <w:tmpl w:val="7C98648E"/>
    <w:numStyleLink w:val="BulletedList"/>
  </w:abstractNum>
  <w:num w:numId="1" w16cid:durableId="105083955">
    <w:abstractNumId w:val="19"/>
  </w:num>
  <w:num w:numId="2" w16cid:durableId="1442918986">
    <w:abstractNumId w:val="9"/>
  </w:num>
  <w:num w:numId="3" w16cid:durableId="1284727398">
    <w:abstractNumId w:val="11"/>
  </w:num>
  <w:num w:numId="4" w16cid:durableId="538471618">
    <w:abstractNumId w:val="15"/>
  </w:num>
  <w:num w:numId="5" w16cid:durableId="66223079">
    <w:abstractNumId w:val="14"/>
  </w:num>
  <w:num w:numId="6" w16cid:durableId="112751149">
    <w:abstractNumId w:val="7"/>
  </w:num>
  <w:num w:numId="7" w16cid:durableId="2014381221">
    <w:abstractNumId w:val="6"/>
  </w:num>
  <w:num w:numId="8" w16cid:durableId="2102097865">
    <w:abstractNumId w:val="5"/>
  </w:num>
  <w:num w:numId="9" w16cid:durableId="694886065">
    <w:abstractNumId w:val="4"/>
  </w:num>
  <w:num w:numId="10" w16cid:durableId="2107772563">
    <w:abstractNumId w:val="8"/>
  </w:num>
  <w:num w:numId="11" w16cid:durableId="1532718093">
    <w:abstractNumId w:val="3"/>
  </w:num>
  <w:num w:numId="12" w16cid:durableId="1064378334">
    <w:abstractNumId w:val="2"/>
  </w:num>
  <w:num w:numId="13" w16cid:durableId="961763600">
    <w:abstractNumId w:val="1"/>
  </w:num>
  <w:num w:numId="14" w16cid:durableId="294482963">
    <w:abstractNumId w:val="0"/>
  </w:num>
  <w:num w:numId="15" w16cid:durableId="1489514921">
    <w:abstractNumId w:val="19"/>
  </w:num>
  <w:num w:numId="16" w16cid:durableId="1735469380">
    <w:abstractNumId w:val="9"/>
  </w:num>
  <w:num w:numId="17" w16cid:durableId="20750784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8995877">
    <w:abstractNumId w:val="10"/>
  </w:num>
  <w:num w:numId="19" w16cid:durableId="879974190">
    <w:abstractNumId w:val="16"/>
  </w:num>
  <w:num w:numId="20" w16cid:durableId="1413357406">
    <w:abstractNumId w:val="18"/>
  </w:num>
  <w:num w:numId="21" w16cid:durableId="1010916549">
    <w:abstractNumId w:val="12"/>
  </w:num>
  <w:num w:numId="22" w16cid:durableId="775713449">
    <w:abstractNumId w:val="13"/>
  </w:num>
  <w:num w:numId="23" w16cid:durableId="54436968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207A"/>
    <w:rsid w:val="00016B84"/>
    <w:rsid w:val="0002199E"/>
    <w:rsid w:val="000337D4"/>
    <w:rsid w:val="00041982"/>
    <w:rsid w:val="00042E65"/>
    <w:rsid w:val="00043E92"/>
    <w:rsid w:val="00052680"/>
    <w:rsid w:val="000626CD"/>
    <w:rsid w:val="0007329C"/>
    <w:rsid w:val="0007397E"/>
    <w:rsid w:val="00073C07"/>
    <w:rsid w:val="0007428E"/>
    <w:rsid w:val="00075EBB"/>
    <w:rsid w:val="000776FB"/>
    <w:rsid w:val="00077ED0"/>
    <w:rsid w:val="00082723"/>
    <w:rsid w:val="00085752"/>
    <w:rsid w:val="00092DEE"/>
    <w:rsid w:val="00094965"/>
    <w:rsid w:val="0009579D"/>
    <w:rsid w:val="000A5C8A"/>
    <w:rsid w:val="000A6D78"/>
    <w:rsid w:val="000A7DB8"/>
    <w:rsid w:val="000B0131"/>
    <w:rsid w:val="000B6A3E"/>
    <w:rsid w:val="000C58B8"/>
    <w:rsid w:val="000C77C4"/>
    <w:rsid w:val="000E223E"/>
    <w:rsid w:val="000E61C9"/>
    <w:rsid w:val="000F3848"/>
    <w:rsid w:val="000F6D5A"/>
    <w:rsid w:val="001112CC"/>
    <w:rsid w:val="00117BC1"/>
    <w:rsid w:val="00127DAD"/>
    <w:rsid w:val="00130CE9"/>
    <w:rsid w:val="00130E88"/>
    <w:rsid w:val="0013587A"/>
    <w:rsid w:val="001678B6"/>
    <w:rsid w:val="0017483D"/>
    <w:rsid w:val="00177D2D"/>
    <w:rsid w:val="001844C0"/>
    <w:rsid w:val="00185215"/>
    <w:rsid w:val="001A5103"/>
    <w:rsid w:val="001B238E"/>
    <w:rsid w:val="001B5FD2"/>
    <w:rsid w:val="001C5734"/>
    <w:rsid w:val="001D4434"/>
    <w:rsid w:val="001D492C"/>
    <w:rsid w:val="001E1668"/>
    <w:rsid w:val="001E62CB"/>
    <w:rsid w:val="001F3438"/>
    <w:rsid w:val="001F4517"/>
    <w:rsid w:val="001F4CC2"/>
    <w:rsid w:val="001F63E2"/>
    <w:rsid w:val="002145BC"/>
    <w:rsid w:val="0021599E"/>
    <w:rsid w:val="00216809"/>
    <w:rsid w:val="00217EBF"/>
    <w:rsid w:val="002278A9"/>
    <w:rsid w:val="00237DA1"/>
    <w:rsid w:val="00250BF2"/>
    <w:rsid w:val="00257763"/>
    <w:rsid w:val="0026039A"/>
    <w:rsid w:val="002715EE"/>
    <w:rsid w:val="002771D2"/>
    <w:rsid w:val="00293999"/>
    <w:rsid w:val="002964D2"/>
    <w:rsid w:val="00297C14"/>
    <w:rsid w:val="002A426B"/>
    <w:rsid w:val="002D10E1"/>
    <w:rsid w:val="002D49E6"/>
    <w:rsid w:val="002E0306"/>
    <w:rsid w:val="002E3D4D"/>
    <w:rsid w:val="002F01CD"/>
    <w:rsid w:val="002F247F"/>
    <w:rsid w:val="002F49DF"/>
    <w:rsid w:val="00303358"/>
    <w:rsid w:val="003152E0"/>
    <w:rsid w:val="00316604"/>
    <w:rsid w:val="0031727B"/>
    <w:rsid w:val="00323F4C"/>
    <w:rsid w:val="003403BB"/>
    <w:rsid w:val="00345D02"/>
    <w:rsid w:val="00365B17"/>
    <w:rsid w:val="00373694"/>
    <w:rsid w:val="00376020"/>
    <w:rsid w:val="00377B26"/>
    <w:rsid w:val="00380413"/>
    <w:rsid w:val="00381218"/>
    <w:rsid w:val="00382AF2"/>
    <w:rsid w:val="00383E16"/>
    <w:rsid w:val="00390A4E"/>
    <w:rsid w:val="00390D50"/>
    <w:rsid w:val="00392C1D"/>
    <w:rsid w:val="00396551"/>
    <w:rsid w:val="0039707A"/>
    <w:rsid w:val="00397F0C"/>
    <w:rsid w:val="003A19B6"/>
    <w:rsid w:val="003A1CC6"/>
    <w:rsid w:val="003A76F8"/>
    <w:rsid w:val="003B342E"/>
    <w:rsid w:val="003B56AB"/>
    <w:rsid w:val="003C3383"/>
    <w:rsid w:val="003C7215"/>
    <w:rsid w:val="003D1C51"/>
    <w:rsid w:val="004103B9"/>
    <w:rsid w:val="00414D84"/>
    <w:rsid w:val="0042142B"/>
    <w:rsid w:val="00424303"/>
    <w:rsid w:val="00440775"/>
    <w:rsid w:val="0044231C"/>
    <w:rsid w:val="004457C7"/>
    <w:rsid w:val="00452982"/>
    <w:rsid w:val="00456619"/>
    <w:rsid w:val="004661A2"/>
    <w:rsid w:val="00466E52"/>
    <w:rsid w:val="00491D75"/>
    <w:rsid w:val="0049502A"/>
    <w:rsid w:val="004A2133"/>
    <w:rsid w:val="004B06B1"/>
    <w:rsid w:val="004C5890"/>
    <w:rsid w:val="004C6818"/>
    <w:rsid w:val="004D0B2E"/>
    <w:rsid w:val="0050052A"/>
    <w:rsid w:val="005007C0"/>
    <w:rsid w:val="00523589"/>
    <w:rsid w:val="005356EA"/>
    <w:rsid w:val="00551249"/>
    <w:rsid w:val="00566FE9"/>
    <w:rsid w:val="00570799"/>
    <w:rsid w:val="005728CD"/>
    <w:rsid w:val="005908D0"/>
    <w:rsid w:val="005915F8"/>
    <w:rsid w:val="005A1925"/>
    <w:rsid w:val="005B118D"/>
    <w:rsid w:val="005B2D97"/>
    <w:rsid w:val="005D0F5C"/>
    <w:rsid w:val="005E1145"/>
    <w:rsid w:val="005E1703"/>
    <w:rsid w:val="005F1468"/>
    <w:rsid w:val="005F24B5"/>
    <w:rsid w:val="0060579B"/>
    <w:rsid w:val="00617B38"/>
    <w:rsid w:val="00620FC1"/>
    <w:rsid w:val="00621E71"/>
    <w:rsid w:val="00622C35"/>
    <w:rsid w:val="006230B9"/>
    <w:rsid w:val="00633068"/>
    <w:rsid w:val="0065350E"/>
    <w:rsid w:val="00656F46"/>
    <w:rsid w:val="0066015D"/>
    <w:rsid w:val="0066053B"/>
    <w:rsid w:val="0066581B"/>
    <w:rsid w:val="0066616A"/>
    <w:rsid w:val="006723BD"/>
    <w:rsid w:val="00680F5F"/>
    <w:rsid w:val="00694952"/>
    <w:rsid w:val="0069535D"/>
    <w:rsid w:val="006A1BE6"/>
    <w:rsid w:val="006A3C91"/>
    <w:rsid w:val="006B214C"/>
    <w:rsid w:val="006D0BC0"/>
    <w:rsid w:val="006E4147"/>
    <w:rsid w:val="006F37EB"/>
    <w:rsid w:val="006F639D"/>
    <w:rsid w:val="006F69BB"/>
    <w:rsid w:val="00701C81"/>
    <w:rsid w:val="007343DF"/>
    <w:rsid w:val="007358C4"/>
    <w:rsid w:val="00742900"/>
    <w:rsid w:val="00753103"/>
    <w:rsid w:val="00763805"/>
    <w:rsid w:val="00764582"/>
    <w:rsid w:val="007657C5"/>
    <w:rsid w:val="007705F2"/>
    <w:rsid w:val="007761FB"/>
    <w:rsid w:val="00783AC6"/>
    <w:rsid w:val="00784DE2"/>
    <w:rsid w:val="00786BF1"/>
    <w:rsid w:val="007875ED"/>
    <w:rsid w:val="007A58C0"/>
    <w:rsid w:val="007A7281"/>
    <w:rsid w:val="007A782B"/>
    <w:rsid w:val="007F30C7"/>
    <w:rsid w:val="00800518"/>
    <w:rsid w:val="0080285D"/>
    <w:rsid w:val="00804428"/>
    <w:rsid w:val="008250E2"/>
    <w:rsid w:val="00840EFA"/>
    <w:rsid w:val="00843E30"/>
    <w:rsid w:val="00845C58"/>
    <w:rsid w:val="008551A9"/>
    <w:rsid w:val="00860257"/>
    <w:rsid w:val="008626AA"/>
    <w:rsid w:val="008631A5"/>
    <w:rsid w:val="00864AD4"/>
    <w:rsid w:val="00871B18"/>
    <w:rsid w:val="00875F28"/>
    <w:rsid w:val="008831EB"/>
    <w:rsid w:val="00884F6B"/>
    <w:rsid w:val="0088584D"/>
    <w:rsid w:val="00886E6E"/>
    <w:rsid w:val="008911E4"/>
    <w:rsid w:val="00893993"/>
    <w:rsid w:val="008A03B0"/>
    <w:rsid w:val="008A1F74"/>
    <w:rsid w:val="008A7361"/>
    <w:rsid w:val="008B02EB"/>
    <w:rsid w:val="008D7EFC"/>
    <w:rsid w:val="008E6F71"/>
    <w:rsid w:val="0090111A"/>
    <w:rsid w:val="00916AF7"/>
    <w:rsid w:val="00920E44"/>
    <w:rsid w:val="009239C6"/>
    <w:rsid w:val="009312C0"/>
    <w:rsid w:val="00944008"/>
    <w:rsid w:val="0095620D"/>
    <w:rsid w:val="009567D2"/>
    <w:rsid w:val="00967403"/>
    <w:rsid w:val="00967561"/>
    <w:rsid w:val="00976958"/>
    <w:rsid w:val="00992BCE"/>
    <w:rsid w:val="009944A5"/>
    <w:rsid w:val="009E1946"/>
    <w:rsid w:val="009F75D1"/>
    <w:rsid w:val="009F7FE4"/>
    <w:rsid w:val="00A02845"/>
    <w:rsid w:val="00A13D9E"/>
    <w:rsid w:val="00A222CA"/>
    <w:rsid w:val="00A25C0E"/>
    <w:rsid w:val="00A26AEF"/>
    <w:rsid w:val="00A35095"/>
    <w:rsid w:val="00A43B6C"/>
    <w:rsid w:val="00A44533"/>
    <w:rsid w:val="00A64252"/>
    <w:rsid w:val="00A64930"/>
    <w:rsid w:val="00A66AAD"/>
    <w:rsid w:val="00A7032A"/>
    <w:rsid w:val="00A81A55"/>
    <w:rsid w:val="00A8272B"/>
    <w:rsid w:val="00AA413D"/>
    <w:rsid w:val="00AC641B"/>
    <w:rsid w:val="00AE1F56"/>
    <w:rsid w:val="00AE214F"/>
    <w:rsid w:val="00AE7A2E"/>
    <w:rsid w:val="00AF71AF"/>
    <w:rsid w:val="00B06BD2"/>
    <w:rsid w:val="00B143E6"/>
    <w:rsid w:val="00B174C0"/>
    <w:rsid w:val="00B17C7F"/>
    <w:rsid w:val="00B374A9"/>
    <w:rsid w:val="00B444DF"/>
    <w:rsid w:val="00B54143"/>
    <w:rsid w:val="00B544BA"/>
    <w:rsid w:val="00B56A6C"/>
    <w:rsid w:val="00B6170F"/>
    <w:rsid w:val="00B62F9B"/>
    <w:rsid w:val="00B669D2"/>
    <w:rsid w:val="00B823E2"/>
    <w:rsid w:val="00B90E8D"/>
    <w:rsid w:val="00B920BC"/>
    <w:rsid w:val="00BA12A1"/>
    <w:rsid w:val="00BA573B"/>
    <w:rsid w:val="00BD0B3B"/>
    <w:rsid w:val="00BD3561"/>
    <w:rsid w:val="00BE0D6E"/>
    <w:rsid w:val="00BE5AF1"/>
    <w:rsid w:val="00C011D5"/>
    <w:rsid w:val="00C0692E"/>
    <w:rsid w:val="00C106E2"/>
    <w:rsid w:val="00C33BA8"/>
    <w:rsid w:val="00C35BA3"/>
    <w:rsid w:val="00C60CED"/>
    <w:rsid w:val="00C7741D"/>
    <w:rsid w:val="00C77A2C"/>
    <w:rsid w:val="00C800E3"/>
    <w:rsid w:val="00C84C21"/>
    <w:rsid w:val="00C96238"/>
    <w:rsid w:val="00CA0BE1"/>
    <w:rsid w:val="00CB081C"/>
    <w:rsid w:val="00CB46BF"/>
    <w:rsid w:val="00CB7228"/>
    <w:rsid w:val="00CD3045"/>
    <w:rsid w:val="00CE19F1"/>
    <w:rsid w:val="00CE4A39"/>
    <w:rsid w:val="00CF3A6A"/>
    <w:rsid w:val="00CF463D"/>
    <w:rsid w:val="00CF47F8"/>
    <w:rsid w:val="00D00DEF"/>
    <w:rsid w:val="00D06CED"/>
    <w:rsid w:val="00D14913"/>
    <w:rsid w:val="00D209C3"/>
    <w:rsid w:val="00D21BAC"/>
    <w:rsid w:val="00D23344"/>
    <w:rsid w:val="00D2513F"/>
    <w:rsid w:val="00D30C69"/>
    <w:rsid w:val="00D33FE5"/>
    <w:rsid w:val="00D40239"/>
    <w:rsid w:val="00D43A9E"/>
    <w:rsid w:val="00D544F4"/>
    <w:rsid w:val="00D545EC"/>
    <w:rsid w:val="00D65750"/>
    <w:rsid w:val="00D67287"/>
    <w:rsid w:val="00D846C7"/>
    <w:rsid w:val="00D85416"/>
    <w:rsid w:val="00D91106"/>
    <w:rsid w:val="00D97AFA"/>
    <w:rsid w:val="00DA1B75"/>
    <w:rsid w:val="00DA4DB4"/>
    <w:rsid w:val="00DB51F3"/>
    <w:rsid w:val="00DC188E"/>
    <w:rsid w:val="00DD5BF0"/>
    <w:rsid w:val="00DE3892"/>
    <w:rsid w:val="00E1379D"/>
    <w:rsid w:val="00E140E6"/>
    <w:rsid w:val="00E17418"/>
    <w:rsid w:val="00E27AF2"/>
    <w:rsid w:val="00E3357D"/>
    <w:rsid w:val="00E420D5"/>
    <w:rsid w:val="00E43656"/>
    <w:rsid w:val="00E51B09"/>
    <w:rsid w:val="00E52115"/>
    <w:rsid w:val="00E55C69"/>
    <w:rsid w:val="00E60DCE"/>
    <w:rsid w:val="00E630FC"/>
    <w:rsid w:val="00E643C2"/>
    <w:rsid w:val="00E66942"/>
    <w:rsid w:val="00E70E66"/>
    <w:rsid w:val="00E71C01"/>
    <w:rsid w:val="00E80ACA"/>
    <w:rsid w:val="00E83E29"/>
    <w:rsid w:val="00E87B3E"/>
    <w:rsid w:val="00E9357B"/>
    <w:rsid w:val="00E94081"/>
    <w:rsid w:val="00E95CBA"/>
    <w:rsid w:val="00E977D2"/>
    <w:rsid w:val="00EB5069"/>
    <w:rsid w:val="00EB7800"/>
    <w:rsid w:val="00EC60BC"/>
    <w:rsid w:val="00ED3AB9"/>
    <w:rsid w:val="00EF20B0"/>
    <w:rsid w:val="00F0060B"/>
    <w:rsid w:val="00F105A5"/>
    <w:rsid w:val="00F161EB"/>
    <w:rsid w:val="00F22678"/>
    <w:rsid w:val="00F24F5D"/>
    <w:rsid w:val="00F4033E"/>
    <w:rsid w:val="00F50F29"/>
    <w:rsid w:val="00F56214"/>
    <w:rsid w:val="00F6628D"/>
    <w:rsid w:val="00F8161E"/>
    <w:rsid w:val="00FA03FB"/>
    <w:rsid w:val="00FA1899"/>
    <w:rsid w:val="00FA771C"/>
    <w:rsid w:val="00FB6D45"/>
    <w:rsid w:val="00FC15A8"/>
    <w:rsid w:val="00FC4262"/>
    <w:rsid w:val="00FC6FAE"/>
    <w:rsid w:val="00FD1859"/>
    <w:rsid w:val="00FE62C8"/>
    <w:rsid w:val="00FE6462"/>
    <w:rsid w:val="00FE64DD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50D86068-4ED2-4359-8074-1075848A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D85416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5416"/>
    <w:rPr>
      <w:rFonts w:ascii="Arial" w:eastAsia="Arial" w:hAnsi="Arial" w:cs="Arial"/>
      <w:lang w:val="en-US"/>
    </w:rPr>
  </w:style>
  <w:style w:type="character" w:styleId="Strong">
    <w:name w:val="Strong"/>
    <w:uiPriority w:val="22"/>
    <w:qFormat/>
    <w:rsid w:val="00B62F9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57763"/>
    <w:rPr>
      <w:color w:val="605E5C"/>
      <w:shd w:val="clear" w:color="auto" w:fill="E1DFDD"/>
    </w:rPr>
  </w:style>
  <w:style w:type="table" w:customStyle="1" w:styleId="DOETable11">
    <w:name w:val="DOE Table 11"/>
    <w:basedOn w:val="ListTable4-Accent6"/>
    <w:uiPriority w:val="99"/>
    <w:rsid w:val="00871B18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12">
    <w:name w:val="DOE Table 12"/>
    <w:basedOn w:val="ListTable4-Accent6"/>
    <w:uiPriority w:val="99"/>
    <w:rsid w:val="00871B18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paragraph" w:styleId="NormalWeb">
    <w:name w:val="Normal (Web)"/>
    <w:basedOn w:val="Normal"/>
    <w:uiPriority w:val="99"/>
    <w:unhideWhenUsed/>
    <w:rsid w:val="003A19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621E71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0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D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DE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DE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rcareer.gov.au/resources/diverse-roles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ndis.gov.au/participants/finding-keeping-and-changing-jobs" TargetMode="Externa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myfuture.edu.au/assist-your-child" TargetMode="External"/><Relationship Id="rId17" Type="http://schemas.openxmlformats.org/officeDocument/2006/relationships/header" Target="header2.xml"/><Relationship Id="rId25" Type="http://schemas.openxmlformats.org/officeDocument/2006/relationships/hyperlink" Target="https://www.ndis.gov.au/providers/working-provider/delivering-capacity-building-employment-assistance" TargetMode="Externa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ndis.gov.au/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https://www.disabilitygateway.gov.au/" TargetMode="External"/><Relationship Id="rId23" Type="http://schemas.openxmlformats.org/officeDocument/2006/relationships/hyperlink" Target="https://www.jobaccess.gov.au/find-a-provider" TargetMode="External"/><Relationship Id="rId28" Type="http://schemas.openxmlformats.org/officeDocument/2006/relationships/footer" Target="footer4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mywayemployability.au/" TargetMode="External"/><Relationship Id="rId22" Type="http://schemas.openxmlformats.org/officeDocument/2006/relationships/hyperlink" Target="https://www.jobaccess.gov.au/" TargetMode="External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55378-D624-4387-8295-5E9C458592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080E3-FC75-459A-ACE6-27BD205FBCE0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d6520638-0d4b-4f10-b9f9-cc818b5e466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7397E44-29AD-4AC6-BB2F-41ADAD73F5F2}"/>
</file>

<file path=customXml/itemProps4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3569</CharactersWithSpaces>
  <SharedDoc>false</SharedDoc>
  <HLinks>
    <vt:vector size="54" baseType="variant">
      <vt:variant>
        <vt:i4>2228286</vt:i4>
      </vt:variant>
      <vt:variant>
        <vt:i4>27</vt:i4>
      </vt:variant>
      <vt:variant>
        <vt:i4>0</vt:i4>
      </vt:variant>
      <vt:variant>
        <vt:i4>5</vt:i4>
      </vt:variant>
      <vt:variant>
        <vt:lpwstr>https://www.ndis.gov.au/participants/finding-keeping-and-changing-jobs</vt:lpwstr>
      </vt:variant>
      <vt:variant>
        <vt:lpwstr/>
      </vt:variant>
      <vt:variant>
        <vt:i4>1114119</vt:i4>
      </vt:variant>
      <vt:variant>
        <vt:i4>24</vt:i4>
      </vt:variant>
      <vt:variant>
        <vt:i4>0</vt:i4>
      </vt:variant>
      <vt:variant>
        <vt:i4>5</vt:i4>
      </vt:variant>
      <vt:variant>
        <vt:lpwstr>https://www.ndis.gov.au/providers/working-provider/delivering-capacity-building-employment-assistance</vt:lpwstr>
      </vt:variant>
      <vt:variant>
        <vt:lpwstr/>
      </vt:variant>
      <vt:variant>
        <vt:i4>93</vt:i4>
      </vt:variant>
      <vt:variant>
        <vt:i4>21</vt:i4>
      </vt:variant>
      <vt:variant>
        <vt:i4>0</vt:i4>
      </vt:variant>
      <vt:variant>
        <vt:i4>5</vt:i4>
      </vt:variant>
      <vt:variant>
        <vt:lpwstr>https://www.ndis.gov.au/</vt:lpwstr>
      </vt:variant>
      <vt:variant>
        <vt:lpwstr/>
      </vt:variant>
      <vt:variant>
        <vt:i4>5636125</vt:i4>
      </vt:variant>
      <vt:variant>
        <vt:i4>18</vt:i4>
      </vt:variant>
      <vt:variant>
        <vt:i4>0</vt:i4>
      </vt:variant>
      <vt:variant>
        <vt:i4>5</vt:i4>
      </vt:variant>
      <vt:variant>
        <vt:lpwstr>https://www.jobaccess.gov.au/find-a-provider</vt:lpwstr>
      </vt:variant>
      <vt:variant>
        <vt:lpwstr/>
      </vt:variant>
      <vt:variant>
        <vt:i4>4980813</vt:i4>
      </vt:variant>
      <vt:variant>
        <vt:i4>15</vt:i4>
      </vt:variant>
      <vt:variant>
        <vt:i4>0</vt:i4>
      </vt:variant>
      <vt:variant>
        <vt:i4>5</vt:i4>
      </vt:variant>
      <vt:variant>
        <vt:lpwstr>https://www.jobaccess.gov.au/</vt:lpwstr>
      </vt:variant>
      <vt:variant>
        <vt:lpwstr/>
      </vt:variant>
      <vt:variant>
        <vt:i4>4587584</vt:i4>
      </vt:variant>
      <vt:variant>
        <vt:i4>9</vt:i4>
      </vt:variant>
      <vt:variant>
        <vt:i4>0</vt:i4>
      </vt:variant>
      <vt:variant>
        <vt:i4>5</vt:i4>
      </vt:variant>
      <vt:variant>
        <vt:lpwstr>https://www.disabilitygateway.gov.au/</vt:lpwstr>
      </vt:variant>
      <vt:variant>
        <vt:lpwstr/>
      </vt:variant>
      <vt:variant>
        <vt:i4>2424954</vt:i4>
      </vt:variant>
      <vt:variant>
        <vt:i4>6</vt:i4>
      </vt:variant>
      <vt:variant>
        <vt:i4>0</vt:i4>
      </vt:variant>
      <vt:variant>
        <vt:i4>5</vt:i4>
      </vt:variant>
      <vt:variant>
        <vt:lpwstr>https://mywayemployability.au/</vt:lpwstr>
      </vt:variant>
      <vt:variant>
        <vt:lpwstr/>
      </vt:variant>
      <vt:variant>
        <vt:i4>1441885</vt:i4>
      </vt:variant>
      <vt:variant>
        <vt:i4>3</vt:i4>
      </vt:variant>
      <vt:variant>
        <vt:i4>0</vt:i4>
      </vt:variant>
      <vt:variant>
        <vt:i4>5</vt:i4>
      </vt:variant>
      <vt:variant>
        <vt:lpwstr>https://www.yourcareer.gov.au/resources/diverse-roles</vt:lpwstr>
      </vt:variant>
      <vt:variant>
        <vt:lpwstr/>
      </vt:variant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https://myfuture.edu.au/assist-your-child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Mohammad Behbahani</cp:lastModifiedBy>
  <cp:revision>2</cp:revision>
  <cp:lastPrinted>2023-02-24T00:01:00Z</cp:lastPrinted>
  <dcterms:created xsi:type="dcterms:W3CDTF">2025-04-09T01:09:00Z</dcterms:created>
  <dcterms:modified xsi:type="dcterms:W3CDTF">2025-04-09T01:09:00Z</dcterms:modified>
  <cp:contentStatus>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