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หลักสูตรปี 2025-26 ของ VacSwim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เอกสารข้อเท็จจริง</w:t>
      </w:r>
    </w:p>
    <w:bookmarkEnd w:id="0"/>
    <w:p w14:paraId="0BFD2F96" w14:textId="0AD993F4" w:rsidR="001B4D5F" w:rsidRDefault="001B4D5F" w:rsidP="001B4D5F">
      <w:r>
        <w:t>VacSwim ขอเสนอหลักสูตรว่ายน้ำเดือนตุลาคมและช่วงวันหยุดภาคฤดูร้อน  โดยมีจุดมุ่งหมายเพื่อให้เด็ก ๆ ทั่วรัฐเวสเทิร์นออสเตรเลีย มีทักษะในการอยู่ในน้ำอย่างปลอดภัยและมั่นใจ</w:t>
      </w:r>
    </w:p>
    <w:p w14:paraId="1E425CE5" w14:textId="382D5B96" w:rsidR="001B4D5F" w:rsidRDefault="001B4D5F" w:rsidP="0030681C">
      <w:pPr>
        <w:pStyle w:val="Heading1"/>
      </w:pPr>
      <w:r>
        <w:t>ใครที่สามารถลงทะเบียนเรียนได้บ้าง</w:t>
      </w:r>
    </w:p>
    <w:p w14:paraId="4EC4DFD5" w14:textId="3070604C" w:rsidR="00F44B0C" w:rsidRDefault="001B4D5F" w:rsidP="001B4D5F">
      <w:r>
        <w:t>เด็ก ๆ ที่มีอายุระหว่าง 5 ถึง 17 ปี สามารถลงทะเบียนตามระดับขั้นที่ 1 ถึง 16 ของการว่ายน้ำ สำหรับข้อมูลเฉพาะของระดับขั้น ดูได้ที่</w:t>
      </w:r>
      <w:hyperlink r:id="rId10" w:history="1">
        <w:r>
          <w:rPr>
            <w:rStyle w:val="Hyperlink"/>
          </w:rPr>
          <w:t>เว็บไซต์ของเรา</w:t>
        </w:r>
      </w:hyperlink>
    </w:p>
    <w:p w14:paraId="3439C215" w14:textId="08BB3E79" w:rsidR="00F44B0C" w:rsidRDefault="00F44B0C" w:rsidP="00F44B0C">
      <w:pPr>
        <w:pStyle w:val="Heading1"/>
      </w:pPr>
      <w:r>
        <w:t>หนึ่งหลักสูตรต่อเด็กหนึ่งคน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เพื่อให้แน่ใจว่าเด็ก ๆ ทุกคนมีโอกาสพลิดเพลินกับ VacSwim ได้อย่างยุติธรรมและเท่าเทียมกัน การลงทะเบียนจึงจำกัดไว้ที่หนึ่งหลักสูตรต่อเด็กหนึ่งคน ซึ่งหมายความว่า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อนุญาตให้ลงทะเบียนได้หนึ่งครั้งสำหรับหลักสูตรเดือนตุลาคม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อนุญาตให้ลงทะเบียนได้หนึ่งครั้งสำหรับหลักสูตรภาคฤดูร้อน (เดือนธันวาคมและมกราคม)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ครอบครัวสามารถลงทะเบียนในบัญชีรายชื่อรอสำหรับหลักสูตรเพิ่มเติมได้ หากต้องการ</w:t>
      </w:r>
    </w:p>
    <w:p w14:paraId="04F5B3FE" w14:textId="3B0ABD96" w:rsidR="001B4D5F" w:rsidRDefault="001B4D5F" w:rsidP="00F44B0C">
      <w:pPr>
        <w:pStyle w:val="Heading1"/>
      </w:pPr>
      <w:r>
        <w:t>เปิดและปิดรับลงทะเบียนเมื่อไร</w:t>
      </w:r>
    </w:p>
    <w:p w14:paraId="18B89323" w14:textId="6422390B" w:rsidR="00650EB3" w:rsidRDefault="00650EB3" w:rsidP="001B4D5F">
      <w:r>
        <w:t>เปิดรับลงทะเบียนในวันอังคารที่ 5 สิงหาคม 2025</w:t>
      </w:r>
    </w:p>
    <w:p w14:paraId="47F04B3A" w14:textId="13ED7BF1" w:rsidR="001B4D5F" w:rsidRDefault="00F44B0C" w:rsidP="001B4D5F">
      <w:r>
        <w:t>ปิดรับลงทะเบียนหลักสูตรเดือนตุลาคมในวันอังคารที่ 26 สิงหาคม 2025</w:t>
      </w:r>
    </w:p>
    <w:p w14:paraId="0FCD906E" w14:textId="4E2DC3BE" w:rsidR="00F44B0C" w:rsidRDefault="00F44B0C" w:rsidP="001B4D5F">
      <w:r>
        <w:t>ปิดรับลงทะเบียนหลักสูตรภาคฤดูร้อนในวันพุธที่ 15 ตุลาคม 2025</w:t>
      </w:r>
    </w:p>
    <w:p w14:paraId="6C88304B" w14:textId="7AB09E53" w:rsidR="001B4D5F" w:rsidRDefault="001B4D5F" w:rsidP="0030681C">
      <w:pPr>
        <w:pStyle w:val="Heading1"/>
      </w:pPr>
      <w:r>
        <w:t>ลงทะเบียนได้อย่างไร</w:t>
      </w:r>
    </w:p>
    <w:p w14:paraId="06D563E1" w14:textId="0751FFEE" w:rsidR="001B4D5F" w:rsidRDefault="001B4D5F" w:rsidP="001B4D5F">
      <w:pPr>
        <w:rPr>
          <w:bCs/>
        </w:rPr>
      </w:pPr>
      <w:r>
        <w:t xml:space="preserve">วิธีที่ง่ายที่สุดในการลงทะเบียนคือ </w:t>
      </w:r>
      <w:hyperlink r:id="rId11" w:history="1">
        <w:r>
          <w:rPr>
            <w:rStyle w:val="Hyperlink"/>
          </w:rPr>
          <w:t>ทางออนไลน์</w:t>
        </w:r>
      </w:hyperlink>
      <w:r>
        <w:rPr>
          <w:highlight w:val="yellow"/>
        </w:rPr>
        <w:t xml:space="preserve"> </w:t>
      </w:r>
      <w:r w:rsidRPr="00E1014F">
        <w:t>หากคุณต้องการความช่วยเหลือในการกรอกแบบฟอร์มลงทะเบียนเป็นภาษาอังกฤษ เราสามารถจัดหาล่ามเพื่อช่วยเหลือคุณได้ โปรดโทรศัพท์ไปที่ 9402 6412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คุณยังสามารถดาวน์โหลดแบบฟอร์มการลงทะเบียนเพื่อกรอก สั่งพิมพ์ และส่งไปรษณีย์ภายในวันที่ปิดรับสมัคร โดยส่งไปที่</w:t>
      </w:r>
    </w:p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4E5A10A7" w14:textId="4D75BC10" w:rsidR="00F44B0C" w:rsidRPr="00026115" w:rsidRDefault="001B4D5F" w:rsidP="00026115">
      <w:pPr>
        <w:rPr>
          <w:lang w:val="en-AU"/>
        </w:rPr>
      </w:pPr>
      <w:r>
        <w:t>Padbury WA 6025</w:t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ราคาค่าหลักสูตร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2779"/>
        <w:gridCol w:w="902"/>
        <w:gridCol w:w="2176"/>
        <w:gridCol w:w="1027"/>
        <w:gridCol w:w="2176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หลักสูตร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คนเดียว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คนเดียว หากมีสิทธิ์ได้รับส่วนลด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ครอบครัว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ครอบครัว หากมีสิทธิ์ได้รับส่วนลด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หลักสูตรเดือนตุลาคม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หลักสูตรระยะสั้นเดือนตุลาคม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หลักสูตรเริ่มต้นแต่เนิ่น ๆ ในท้องที่ชนบท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หลักสูตรที่ 1 เดือนมกราคม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หลักสูตรระยะสั้นเดือนมกราคม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หลักสูตรที่ 2 เดือนมกราคม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หมายเหตุ การลงทะเบียนแบบครอบครัว รวมถึงการที่ท่านมีบุตรหลานตั้งแต่ 3 คนขึ้นไป ซึ่งมีที่อยู่เดียวกัน ค่าธรรมเนียมการเข้าสถานที่ไม่รวมอยู่ในค่าใช้จ่ายในข้างต้น</w:t>
      </w:r>
    </w:p>
    <w:p w14:paraId="17697B2B" w14:textId="2F6CB784" w:rsidR="005A614F" w:rsidRPr="0030681C" w:rsidRDefault="0030681C" w:rsidP="0030681C">
      <w:pPr>
        <w:pStyle w:val="Heading1"/>
      </w:pPr>
      <w:r>
        <w:t>สิทธิ์ในการได้รับส่วนลด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 xml:space="preserve">ทุกท่านที่มีบัตรดังต่อไปนี้   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Companion Card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Commonwealth Seniors Health Card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Department of Veterans' Affairs (Gold, White, Orange)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Health Care Card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Out of State Seniors Card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Pensioner Concession Card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บัตร State Concession Card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บัตร WA Seniors Card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หลักสูตรและเวลาเรียน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3249"/>
        <w:gridCol w:w="1695"/>
        <w:gridCol w:w="1633"/>
        <w:gridCol w:w="1021"/>
        <w:gridCol w:w="1462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หลักสูตร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วันที่เริ่มหลักสูตร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วันที่จบหลักสูตร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ระยะเวลา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ระยะเวลาเรียน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หลักสูตรเดือนตุลาคม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วันพุธที่ 1 ตุลาคม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วันศุกร์ที่ 10 ตุลาคม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วัน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นาที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หลักสูตรระยะสั้นเดือนตุลาคม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วันจันทร์ที่ 6 ตุลาคม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วันศุกร์ที่ 10 ตุลาคม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วัน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นาที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หลักสูตรเริ่มต้นแต่เนิ่น ๆ ในท้องที่ชนบท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วันศุกร์ที่ 19 ธันวาคม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วันอังคารที่ 23 ธันวาคม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วัน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นาที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หลักสูตรที่ 1 เดือนมกราคม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วันอังคารที่ 6 มกราคม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วันศุกร์ที่ 16 มกราคม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วัน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นาที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หลักสูตรระยะสั้นเดือนมกราคม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วันจันทร์ที่ 12 มกราคม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วันศุกร์ที่ 16 มกราคม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วัน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นาที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หลักสูตรที่ 2 เดือนมกราคม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หมายเหตุ ไม่มีการเรียนการสอนในวันหยุดราชการ วันที่ 26 มกราคม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วันจันทร์ที่ 19 มกราคม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วันพฤหัสบดีที่ 29 มกราคม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วัน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นาที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ค้นหาสถานที่และเวลาเรียนของหลักสูตร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สถานที่และเวลาเรียนของหลักสูตรมีอยู่ที่</w:t>
      </w:r>
      <w:hyperlink r:id="rId12" w:tgtFrame="_blank" w:history="1">
        <w:r>
          <w:rPr>
            <w:rStyle w:val="normaltextrun"/>
            <w:color w:val="0000FF"/>
            <w:u w:val="single"/>
          </w:rPr>
          <w:t>เว็บไซต์</w:t>
        </w:r>
      </w:hyperlink>
      <w:r>
        <w:rPr>
          <w:rStyle w:val="normaltextrun"/>
        </w:rPr>
        <w:t>ของเรา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หาข้อมูลเพิ่มเติมเกี่ยวกับหลักสูตรว่ายน้ำของ VacSwim</w:t>
      </w:r>
    </w:p>
    <w:p w14:paraId="214DE7D1" w14:textId="77777777" w:rsidR="0030681C" w:rsidRDefault="0030681C" w:rsidP="0030681C">
      <w:r>
        <w:rPr>
          <w:rStyle w:val="normaltextrun"/>
        </w:rPr>
        <w:t xml:space="preserve">เยี่ยมชมเว็บไซต์ของเราได้ที่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 หรือส่งอีเมลถึงเราที่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หรือโทรศัพท์ </w:t>
      </w:r>
      <w:bookmarkStart w:id="3" w:name="_Hlk204952087"/>
      <w:r>
        <w:rPr>
          <w:rStyle w:val="normaltextrun"/>
        </w:rPr>
        <w:t>9402 6412</w:t>
      </w:r>
      <w:bookmarkEnd w:id="3"/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6115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9178B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014F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th-TH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2025-08-13T03:20:00Z</dcterms:modified>
  <cp:contentStatus/>
</cp:coreProperties>
</file>