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Default="00D85416" w:rsidP="00E77871">
      <w:pPr>
        <w:pStyle w:val="Title"/>
        <w:rPr>
          <w:bCs/>
        </w:rPr>
      </w:pPr>
      <w:bookmarkStart w:id="0" w:name="_Hlk103166844"/>
      <w:bookmarkStart w:id="1" w:name="_Toc84334888"/>
      <w:r>
        <w:rPr>
          <w:bCs/>
          <w:lang w:val="vi"/>
        </w:rPr>
        <w:t>Học nghề và thực tập huấn luyện</w:t>
      </w:r>
    </w:p>
    <w:p w14:paraId="62D7A0A1" w14:textId="5FD4F97A" w:rsidR="00D85416" w:rsidRPr="00D85416" w:rsidRDefault="00D85416" w:rsidP="00E77871">
      <w:pPr>
        <w:pStyle w:val="Title"/>
        <w:rPr>
          <w:color w:val="auto"/>
          <w:sz w:val="36"/>
          <w:szCs w:val="36"/>
        </w:rPr>
      </w:pPr>
      <w:r>
        <w:rPr>
          <w:bCs/>
          <w:color w:val="auto"/>
          <w:sz w:val="36"/>
          <w:szCs w:val="36"/>
          <w:lang w:val="vi"/>
        </w:rPr>
        <w:t>Thông tin cho phụ huynh và người chăm sóc</w:t>
      </w:r>
    </w:p>
    <w:bookmarkEnd w:id="0"/>
    <w:bookmarkEnd w:id="1"/>
    <w:p w14:paraId="5EC96582" w14:textId="247FCEE2" w:rsidR="006F7D66" w:rsidRPr="00406188" w:rsidRDefault="00D85416" w:rsidP="00E77871">
      <w:pPr>
        <w:pStyle w:val="BodyText"/>
        <w:spacing w:before="209"/>
        <w:ind w:right="218"/>
        <w:rPr>
          <w:lang w:val="vi"/>
        </w:rPr>
      </w:pPr>
      <w:r>
        <w:rPr>
          <w:lang w:val="vi"/>
        </w:rPr>
        <w:t xml:space="preserve">Học nghề và thực tập huấn luyện là những con đường học tập kết hợp việc đào tạo nghề tại chỗ có trả lương và học hành chính qui với một Tổ chức Đào tạo có Đăng ký (RTO). Khi hoàn thành học nghề hoặc thực tập huấn luyện, người tốt nghiệp sẽ được trang bị những kỹ năng thực hành và bằng cấp được công nhận trên toàn quốc. </w:t>
      </w:r>
    </w:p>
    <w:p w14:paraId="58A7D662" w14:textId="4622DA7E" w:rsidR="00D85416" w:rsidRPr="00406188" w:rsidRDefault="00D85416" w:rsidP="00DE3122">
      <w:pPr>
        <w:pStyle w:val="BodyText"/>
        <w:spacing w:before="120"/>
        <w:ind w:right="218"/>
        <w:rPr>
          <w:lang w:val="vi"/>
        </w:rPr>
      </w:pPr>
    </w:p>
    <w:p w14:paraId="0EF80CEA" w14:textId="02F17158" w:rsidR="005007C0" w:rsidRPr="00406188" w:rsidRDefault="00D85416" w:rsidP="00DE3122">
      <w:pPr>
        <w:pStyle w:val="BodyText"/>
        <w:rPr>
          <w:lang w:val="vi"/>
        </w:rPr>
      </w:pPr>
      <w:r>
        <w:rPr>
          <w:lang w:val="vi"/>
        </w:rPr>
        <w:t xml:space="preserve">Thông tin và hỗ trợ có sẵn tại địa chỉ mạng của </w:t>
      </w:r>
      <w:hyperlink r:id="rId12">
        <w:r>
          <w:rPr>
            <w:color w:val="0462C1"/>
            <w:u w:val="single"/>
            <w:lang w:val="vi"/>
          </w:rPr>
          <w:t>Apprenticeship Office</w:t>
        </w:r>
      </w:hyperlink>
      <w:r>
        <w:rPr>
          <w:vertAlign w:val="superscript"/>
          <w:lang w:val="vi"/>
        </w:rPr>
        <w:t>1</w:t>
      </w:r>
      <w:r>
        <w:rPr>
          <w:lang w:val="vi"/>
        </w:rPr>
        <w:t xml:space="preserve"> và địa chỉ mạng của </w:t>
      </w:r>
      <w:hyperlink r:id="rId13">
        <w:r>
          <w:rPr>
            <w:color w:val="0462C1"/>
            <w:u w:val="single"/>
            <w:lang w:val="vi"/>
          </w:rPr>
          <w:t>Apprenticeship Support</w:t>
        </w:r>
      </w:hyperlink>
      <w:r>
        <w:rPr>
          <w:vertAlign w:val="superscript"/>
          <w:lang w:val="vi"/>
        </w:rPr>
        <w:t>2</w:t>
      </w:r>
      <w:r>
        <w:rPr>
          <w:lang w:val="vi"/>
        </w:rPr>
        <w:t>.</w:t>
      </w:r>
    </w:p>
    <w:p w14:paraId="0B42B6BD" w14:textId="4D538987" w:rsidR="00E70E66" w:rsidRPr="00406188" w:rsidRDefault="00E70E66" w:rsidP="00807DF9">
      <w:pPr>
        <w:pStyle w:val="Heading1"/>
        <w:spacing w:after="120"/>
        <w:rPr>
          <w:lang w:val="vi"/>
        </w:rPr>
      </w:pPr>
      <w:r>
        <w:rPr>
          <w:bCs/>
          <w:lang w:val="vi"/>
        </w:rPr>
        <w:t>Học nghề là gì?</w:t>
      </w:r>
    </w:p>
    <w:p w14:paraId="6F87212C" w14:textId="16484E77" w:rsidR="00860257" w:rsidRPr="00406188" w:rsidRDefault="001F4517" w:rsidP="00B9359B">
      <w:pPr>
        <w:pStyle w:val="BodyText"/>
        <w:rPr>
          <w:color w:val="000000"/>
          <w:sz w:val="8"/>
          <w:szCs w:val="8"/>
          <w:lang w:val="vi"/>
        </w:rPr>
      </w:pPr>
      <w:r>
        <w:rPr>
          <w:color w:val="000000"/>
          <w:lang w:val="vi"/>
        </w:rPr>
        <w:t>Học viên được đào tạo trong một ngành có tay nghề và trở thành một người lành nghề có chuyên môn và sở hữu bằng cấp Giáo dục và Đào tạo Hướng nghiệp (VET) được công nhận toàn quốc. Thời gian học nghề là một khóa đào tạo có bài bản cấu trúc trong một học kỳ trên danh nghĩa lên đến 48 tháng toàn thời gian. Việc đào tạo kết hợp kinh nghiệm thực tế tại nơi làm việc với đào tạo ngoài nơi làm việc bổ sung với một RTO.</w:t>
      </w:r>
    </w:p>
    <w:p w14:paraId="47658806" w14:textId="77777777" w:rsidR="00E70E66" w:rsidRPr="00406188" w:rsidRDefault="00E70E66" w:rsidP="00807DF9">
      <w:pPr>
        <w:pStyle w:val="Heading1"/>
        <w:spacing w:after="120"/>
        <w:rPr>
          <w:lang w:val="vi"/>
        </w:rPr>
      </w:pPr>
      <w:r>
        <w:rPr>
          <w:bCs/>
          <w:lang w:val="vi"/>
        </w:rPr>
        <w:t>Thực tập huấn luyện là gì?</w:t>
      </w:r>
    </w:p>
    <w:p w14:paraId="764192C3" w14:textId="0A96702E" w:rsidR="00E70E66" w:rsidRPr="00406188" w:rsidRDefault="001F4517" w:rsidP="00465701">
      <w:pPr>
        <w:pStyle w:val="BodyText"/>
        <w:rPr>
          <w:b/>
          <w:sz w:val="8"/>
          <w:lang w:val="vi"/>
        </w:rPr>
      </w:pPr>
      <w:r>
        <w:rPr>
          <w:lang w:val="vi"/>
        </w:rPr>
        <w:t>Các thực tập sinh trở nên lành nghề trong một lĩnh vực hướng nghiệp và nhận bằng cấp VET được công nhận toàn quốc khi hoàn thành. Thời gian thực tập huấn luyện cung cấp hiểu biết về ngành nghề đó và các cơ hội việc làm có sẵn. Thời gian thực tập huấn luyện là một thỏa thuận đào tạo giữa thực tập sinh và người chủ sử dụng lao động tương ứng trong đó người chủ sử dụng lao động đồng ý huấn luyện thực tập sinh trong một ngành nghề cụ thể, và thực tập sinh đồng ý làm việc và học tập, và những kỹ năng được đánh giá bởi một RTO. Thời gian thực tập huấn luyện được hoàn tất trong 9 đến 48 tháng, tùy theo lĩnh vực ngành nghề và cấp độ chứng chỉ được cam kết.</w:t>
      </w:r>
    </w:p>
    <w:p w14:paraId="4CA82C1D" w14:textId="77777777" w:rsidR="00E70E66" w:rsidRPr="00406188" w:rsidRDefault="00E70E66" w:rsidP="00807DF9">
      <w:pPr>
        <w:pStyle w:val="Heading1"/>
        <w:spacing w:after="120"/>
        <w:rPr>
          <w:lang w:val="vi"/>
        </w:rPr>
      </w:pPr>
      <w:r>
        <w:rPr>
          <w:bCs/>
          <w:lang w:val="vi"/>
        </w:rPr>
        <w:t>Học nghề và thực tập huấn luyện ở trường học</w:t>
      </w:r>
    </w:p>
    <w:p w14:paraId="6E9758F7" w14:textId="7B104856" w:rsidR="00E70E66" w:rsidRPr="00406188" w:rsidRDefault="00E70E66" w:rsidP="00465701">
      <w:pPr>
        <w:pStyle w:val="BodyText"/>
        <w:rPr>
          <w:spacing w:val="-2"/>
          <w:lang w:val="vi"/>
        </w:rPr>
      </w:pPr>
      <w:r>
        <w:rPr>
          <w:lang w:val="vi"/>
        </w:rPr>
        <w:t>Học nghề và thực tập huấn luyện ở trường học là những thỏa thuận đào tạo việc làm có trả lương giữa một học sinh toàn thời gian và một người chủ sử dụng lao động. Học nghề và thực tập huấn luyện tại trường cho phép thanh thiếu niên kết hợp việc học ở cấp 3 với việc làm bán thời gian có lương và đào tạo ngoài nơi làm việc với một RTO. Học sinh phát triển các kỹ năng nghề nghiệp thông qua trải nghiệm ngành nghề thực hành trong phạm vi nơi làm việc thực sự và học lấy bằng cấp được công nhận toàn quốc. Thời gian học nghề hoặc thực tập huấn luyện ở trường trở thành một phần trong chương trình giáo dục rộng lớn hơn của người học sinh.</w:t>
      </w:r>
    </w:p>
    <w:p w14:paraId="53668A49" w14:textId="77777777" w:rsidR="00891B2A" w:rsidRPr="00406188" w:rsidRDefault="00891B2A" w:rsidP="00465701">
      <w:pPr>
        <w:pStyle w:val="BodyText"/>
        <w:rPr>
          <w:sz w:val="19"/>
          <w:lang w:val="vi"/>
        </w:rPr>
      </w:pPr>
    </w:p>
    <w:p w14:paraId="10082097" w14:textId="77777777" w:rsidR="002713DF" w:rsidRPr="00406188" w:rsidRDefault="002713DF" w:rsidP="00706A2D">
      <w:pPr>
        <w:pStyle w:val="Heading1"/>
        <w:rPr>
          <w:lang w:val="vi"/>
        </w:rPr>
        <w:sectPr w:rsidR="002713DF" w:rsidRPr="00406188"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406188" w:rsidRDefault="00E70E66" w:rsidP="00807DF9">
      <w:pPr>
        <w:pStyle w:val="Heading1"/>
        <w:spacing w:after="120"/>
        <w:rPr>
          <w:lang w:val="vi"/>
        </w:rPr>
      </w:pPr>
      <w:r>
        <w:rPr>
          <w:bCs/>
          <w:lang w:val="vi"/>
        </w:rPr>
        <w:lastRenderedPageBreak/>
        <w:t>Học nghề và thực tập huấn luyện ở trường dành cho ai?</w:t>
      </w:r>
    </w:p>
    <w:p w14:paraId="7AFD8DC4" w14:textId="0C6FE294" w:rsidR="00E70E66" w:rsidRPr="00406188" w:rsidRDefault="00E70E66" w:rsidP="008A7A79">
      <w:pPr>
        <w:pStyle w:val="BodyText"/>
        <w:spacing w:before="1"/>
        <w:ind w:right="35"/>
        <w:rPr>
          <w:sz w:val="20"/>
          <w:lang w:val="vi"/>
        </w:rPr>
      </w:pPr>
      <w:r>
        <w:rPr>
          <w:lang w:val="vi"/>
        </w:rPr>
        <w:t>Lựa chọn này dành cho những học sinh quan tâm đến việc theo đuổi một con đường sự nghiệp trong một ngành nghề hoặc hướng nghiệp chuyên biệt trong khi cũng hoàn thành việc học tập cấp 3 của mình.</w:t>
      </w:r>
    </w:p>
    <w:p w14:paraId="251F5D50" w14:textId="36688F58" w:rsidR="00E70E66" w:rsidRPr="00406188" w:rsidRDefault="00E70E66" w:rsidP="00807DF9">
      <w:pPr>
        <w:pStyle w:val="Heading1"/>
        <w:spacing w:after="120"/>
        <w:rPr>
          <w:lang w:val="vi"/>
        </w:rPr>
      </w:pPr>
      <w:r>
        <w:rPr>
          <w:bCs/>
          <w:lang w:val="vi"/>
        </w:rPr>
        <w:t>Trường có cần chấp thuận một kế hoạch đào tạo của học sinh?</w:t>
      </w:r>
    </w:p>
    <w:p w14:paraId="4DA7D31F" w14:textId="292C6DA5" w:rsidR="00E70E66" w:rsidRPr="00406188" w:rsidRDefault="00E70E66" w:rsidP="00706A2D">
      <w:pPr>
        <w:pStyle w:val="BodyText"/>
        <w:spacing w:before="3"/>
        <w:ind w:right="218"/>
        <w:rPr>
          <w:sz w:val="18"/>
          <w:lang w:val="vi"/>
        </w:rPr>
      </w:pPr>
      <w:r>
        <w:rPr>
          <w:lang w:val="vi"/>
        </w:rPr>
        <w:t>Những cơ hội học nghề và thực tập huấn luyện ở trường phải được trường chấp thuận như là một phần của chương trình học tổng thể của học sinh đó.</w:t>
      </w:r>
    </w:p>
    <w:p w14:paraId="3715E2D6" w14:textId="77777777" w:rsidR="006F7D66" w:rsidRPr="00406188" w:rsidRDefault="00E70E66" w:rsidP="00807DF9">
      <w:pPr>
        <w:pStyle w:val="Heading1"/>
        <w:spacing w:after="120"/>
        <w:rPr>
          <w:lang w:val="vi"/>
        </w:rPr>
      </w:pPr>
      <w:r>
        <w:rPr>
          <w:bCs/>
          <w:lang w:val="vi"/>
        </w:rPr>
        <w:t>Tìm hiểu thêm</w:t>
      </w:r>
    </w:p>
    <w:p w14:paraId="3A5B3CCE" w14:textId="744CD0F3" w:rsidR="00E70E66" w:rsidRPr="00406188" w:rsidRDefault="00E70E66" w:rsidP="00706A2D">
      <w:pPr>
        <w:ind w:right="218"/>
        <w:rPr>
          <w:spacing w:val="-2"/>
          <w:lang w:val="vi"/>
        </w:rPr>
      </w:pPr>
      <w:r>
        <w:rPr>
          <w:lang w:val="vi"/>
        </w:rPr>
        <w:t xml:space="preserve">Các điều phối viên VET trường học sẽ có thể cung cấp thông tin và tư vấn về học nghề và thực tập huấn luyện ở trường. Có thể tìm thấy thêm thông tin ở địa chỉ mạng của </w:t>
      </w:r>
      <w:hyperlink r:id="rId18">
        <w:r>
          <w:rPr>
            <w:color w:val="0462C1"/>
            <w:u w:val="single"/>
            <w:lang w:val="vi"/>
          </w:rPr>
          <w:t>Department of Training and Workforce Development</w:t>
        </w:r>
      </w:hyperlink>
      <w:r>
        <w:rPr>
          <w:vertAlign w:val="superscript"/>
          <w:lang w:val="vi"/>
        </w:rPr>
        <w:t>3</w:t>
      </w:r>
      <w:r>
        <w:rPr>
          <w:lang w:val="vi"/>
        </w:rPr>
        <w:t xml:space="preserve"> và địa chỉ mạng của </w:t>
      </w:r>
      <w:hyperlink r:id="rId19">
        <w:r>
          <w:rPr>
            <w:color w:val="0462C1"/>
            <w:u w:val="single"/>
            <w:lang w:val="vi"/>
          </w:rPr>
          <w:t>Jobs and Skills WA</w:t>
        </w:r>
      </w:hyperlink>
      <w:r>
        <w:rPr>
          <w:vertAlign w:val="superscript"/>
          <w:lang w:val="vi"/>
        </w:rPr>
        <w:t>4</w:t>
      </w:r>
      <w:r>
        <w:rPr>
          <w:lang w:val="vi"/>
        </w:rPr>
        <w:t>, mà cũng có bản thông tin về chương trình đào tạo ở trường cho Thổ dân.</w:t>
      </w:r>
    </w:p>
    <w:p w14:paraId="78A8AAD6" w14:textId="71C9710F" w:rsidR="002145BC" w:rsidRPr="00406188" w:rsidRDefault="002145BC" w:rsidP="00706A2D">
      <w:pPr>
        <w:ind w:right="218"/>
        <w:rPr>
          <w:lang w:val="vi"/>
        </w:rPr>
      </w:pPr>
    </w:p>
    <w:p w14:paraId="1F4FF03B" w14:textId="77777777" w:rsidR="00BC4CA5" w:rsidRPr="00406188" w:rsidRDefault="00BC4CA5" w:rsidP="00BC4CA5">
      <w:pPr>
        <w:pStyle w:val="BodyText"/>
        <w:spacing w:before="1"/>
        <w:rPr>
          <w:sz w:val="25"/>
          <w:lang w:val="vi"/>
        </w:rPr>
      </w:pPr>
      <w:r>
        <w:rPr>
          <w:noProof/>
          <w:lang w:val="vi"/>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88953C" id="Rectangle 17" o:spid="_x0000_s1026" style="position:absolute;margin-left:70.95pt;margin-top:15.6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Pr="00406188" w:rsidRDefault="00BC4CA5" w:rsidP="00400D15">
      <w:pPr>
        <w:rPr>
          <w:sz w:val="20"/>
          <w:lang w:val="vi"/>
        </w:rPr>
      </w:pPr>
      <w:r>
        <w:rPr>
          <w:sz w:val="13"/>
          <w:lang w:val="vi"/>
        </w:rPr>
        <w:t xml:space="preserve">1 </w:t>
      </w:r>
      <w:hyperlink r:id="rId20" w:history="1">
        <w:r>
          <w:rPr>
            <w:rStyle w:val="Hyperlink"/>
            <w:sz w:val="20"/>
            <w:lang w:val="vi"/>
          </w:rPr>
          <w:t>https://www.dtwd.wa.gov.au/apprenticeship-office</w:t>
        </w:r>
      </w:hyperlink>
    </w:p>
    <w:p w14:paraId="37D281D3" w14:textId="3D8B47D2" w:rsidR="002145BC" w:rsidRPr="00406188" w:rsidRDefault="00BC4CA5" w:rsidP="00400D15">
      <w:pPr>
        <w:rPr>
          <w:spacing w:val="-2"/>
          <w:position w:val="6"/>
          <w:sz w:val="13"/>
          <w:lang w:val="vi"/>
        </w:rPr>
      </w:pPr>
      <w:r>
        <w:rPr>
          <w:sz w:val="13"/>
          <w:lang w:val="vi"/>
        </w:rPr>
        <w:t xml:space="preserve">2 </w:t>
      </w:r>
      <w:hyperlink r:id="rId21" w:history="1">
        <w:r>
          <w:rPr>
            <w:color w:val="0462C1"/>
            <w:sz w:val="20"/>
            <w:u w:val="single"/>
            <w:lang w:val="vi"/>
          </w:rPr>
          <w:t>https://www.apprenticeshipsupport.com.au/Apprentices/What-is-an-apprenticeship</w:t>
        </w:r>
      </w:hyperlink>
    </w:p>
    <w:p w14:paraId="32BD9B00" w14:textId="567245DA" w:rsidR="002145BC" w:rsidRPr="00406188" w:rsidRDefault="002145BC" w:rsidP="00853FD0">
      <w:pPr>
        <w:rPr>
          <w:color w:val="0462C1"/>
          <w:spacing w:val="-2"/>
          <w:sz w:val="20"/>
          <w:u w:val="single" w:color="0462C1"/>
          <w:lang w:val="vi"/>
        </w:rPr>
      </w:pPr>
      <w:r>
        <w:rPr>
          <w:sz w:val="13"/>
          <w:lang w:val="vi"/>
        </w:rPr>
        <w:t xml:space="preserve">3 </w:t>
      </w:r>
      <w:r>
        <w:rPr>
          <w:color w:val="0462C1"/>
          <w:sz w:val="20"/>
          <w:u w:val="single"/>
          <w:lang w:val="vi"/>
        </w:rPr>
        <w:t xml:space="preserve">https://www.wa.gov.au/government/publications/school-based-apprenticeship-and-traineeship-guide </w:t>
      </w:r>
    </w:p>
    <w:p w14:paraId="2A89A19C" w14:textId="2AD01E2D" w:rsidR="00E70E66" w:rsidRPr="00406188" w:rsidRDefault="002145BC" w:rsidP="00400D15">
      <w:pPr>
        <w:rPr>
          <w:spacing w:val="-2"/>
          <w:position w:val="6"/>
          <w:sz w:val="13"/>
          <w:lang w:val="vi"/>
        </w:rPr>
      </w:pPr>
      <w:r>
        <w:rPr>
          <w:sz w:val="13"/>
          <w:lang w:val="vi"/>
        </w:rPr>
        <w:t xml:space="preserve">4 </w:t>
      </w:r>
      <w:hyperlink r:id="rId22" w:history="1">
        <w:r>
          <w:rPr>
            <w:color w:val="0462C1"/>
            <w:sz w:val="20"/>
            <w:u w:val="single"/>
            <w:lang w:val="vi"/>
          </w:rPr>
          <w:t>https://www.jobsandskills.wa.gov.au/training/schools-and-school-students</w:t>
        </w:r>
      </w:hyperlink>
    </w:p>
    <w:sectPr w:rsidR="00E70E66" w:rsidRPr="00406188" w:rsidSect="00B61733">
      <w:headerReference w:type="first" r:id="rId23"/>
      <w:footerReference w:type="first" r:id="rId24"/>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r>
        <w:separator/>
      </w:r>
    </w:p>
  </w:endnote>
  <w:endnote w:type="continuationSeparator" w:id="0">
    <w:p w14:paraId="5510094C" w14:textId="77777777" w:rsidR="007365A4" w:rsidRDefault="007365A4" w:rsidP="00127DAD">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25A02" w:rsidR="008626AA" w:rsidRPr="001E1668" w:rsidRDefault="008626AA" w:rsidP="008626AA">
    <w:pPr>
      <w:pStyle w:val="Footer"/>
    </w:pPr>
    <w:r>
      <w:rPr>
        <w:lang w:val="vi"/>
      </w:rPr>
      <w:tab/>
    </w:r>
    <w:r>
      <w:rPr>
        <w:lang w:val="vi"/>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D24/0267043</w:t>
        </w:r>
      </w:sdtContent>
    </w:sdt>
  </w:p>
  <w:p w14:paraId="3CC1B870" w14:textId="5D7272A4" w:rsidR="000F6D5A" w:rsidRPr="008626AA" w:rsidRDefault="008626AA" w:rsidP="008626AA">
    <w:pPr>
      <w:pStyle w:val="Footer"/>
    </w:pPr>
    <w:r>
      <w:rPr>
        <w:lang w:val="vi"/>
      </w:rPr>
      <w:tab/>
    </w:r>
    <w:r>
      <w:rPr>
        <w:lang w:val="vi"/>
      </w:rPr>
      <w:fldChar w:fldCharType="begin"/>
    </w:r>
    <w:r>
      <w:rPr>
        <w:lang w:val="vi"/>
      </w:rPr>
      <w:instrText xml:space="preserve"> PAGE   \* MERGEFORMAT </w:instrText>
    </w:r>
    <w:r>
      <w:rPr>
        <w:lang w:val="vi"/>
      </w:rPr>
      <w:fldChar w:fldCharType="separate"/>
    </w:r>
    <w:r>
      <w:rPr>
        <w:noProof/>
        <w:lang w:val="vi"/>
      </w:rPr>
      <w:t>2</w:t>
    </w:r>
    <w:r>
      <w:rPr>
        <w:lang w:val="vi"/>
      </w:rPr>
      <w:fldChar w:fldCharType="end"/>
    </w:r>
    <w:r>
      <w:rPr>
        <w:lang w:val="vi"/>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350EF11" w:rsidR="00440775" w:rsidRPr="009A01B4" w:rsidRDefault="001E1668" w:rsidP="001E1668">
    <w:pPr>
      <w:pStyle w:val="Footer"/>
      <w:rPr>
        <w:sz w:val="18"/>
        <w:szCs w:val="14"/>
      </w:rPr>
    </w:pPr>
    <w:r>
      <w:rPr>
        <w:lang w:val="vi"/>
      </w:rPr>
      <w:tab/>
    </w:r>
    <w:r>
      <w:rPr>
        <w:lang w:val="v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D24/0267043</w:t>
        </w:r>
      </w:sdtContent>
    </w:sdt>
  </w:p>
  <w:p w14:paraId="0E2C46A7" w14:textId="72A5667C" w:rsidR="00AF71AF" w:rsidRPr="009A01B4" w:rsidRDefault="00440775" w:rsidP="001E1668">
    <w:pPr>
      <w:pStyle w:val="Footer"/>
      <w:rPr>
        <w:sz w:val="18"/>
        <w:szCs w:val="14"/>
      </w:rPr>
    </w:pPr>
    <w:r>
      <w:rPr>
        <w:lang w:val="vi"/>
      </w:rPr>
      <w:tab/>
    </w:r>
    <w:r>
      <w:rPr>
        <w:lang w:val="vi"/>
      </w:rPr>
      <w:tab/>
    </w:r>
    <w:r>
      <w:rPr>
        <w:sz w:val="18"/>
        <w:szCs w:val="14"/>
        <w:lang w:val="vi"/>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rPr>
        <w:sz w:val="18"/>
        <w:szCs w:val="14"/>
      </w:rPr>
    </w:pPr>
    <w:r>
      <w:rPr>
        <w:lang w:val="vi"/>
      </w:rPr>
      <w:tab/>
    </w:r>
    <w:r>
      <w:rPr>
        <w:lang w:val="vi"/>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D24/0267043</w:t>
        </w:r>
      </w:sdtContent>
    </w:sdt>
  </w:p>
  <w:p w14:paraId="7C4B9503" w14:textId="77777777" w:rsidR="00B61733" w:rsidRPr="009A01B4" w:rsidRDefault="00B61733" w:rsidP="00B61733">
    <w:pPr>
      <w:pStyle w:val="Footer"/>
      <w:rPr>
        <w:sz w:val="18"/>
        <w:szCs w:val="14"/>
      </w:rPr>
    </w:pPr>
    <w:r>
      <w:rPr>
        <w:lang w:val="vi"/>
      </w:rPr>
      <w:tab/>
    </w:r>
    <w:r>
      <w:rPr>
        <w:lang w:val="vi"/>
      </w:rPr>
      <w:tab/>
    </w:r>
    <w:r>
      <w:rPr>
        <w:sz w:val="18"/>
        <w:szCs w:val="14"/>
        <w:lang w:val="vi"/>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val="vi"/>
          </w:rPr>
          <w:fldChar w:fldCharType="begin"/>
        </w:r>
        <w:r>
          <w:rPr>
            <w:lang w:val="vi"/>
          </w:rPr>
          <w:instrText xml:space="preserve"> PAGE   \* MERGEFORMAT </w:instrText>
        </w:r>
        <w:r>
          <w:rPr>
            <w:lang w:val="vi"/>
          </w:rPr>
          <w:fldChar w:fldCharType="separate"/>
        </w:r>
        <w:r>
          <w:rPr>
            <w:noProof/>
            <w:lang w:val="vi"/>
          </w:rPr>
          <w:t>2</w:t>
        </w:r>
        <w:r>
          <w:rPr>
            <w:noProof/>
            <w:lang w:val="v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r>
        <w:separator/>
      </w:r>
    </w:p>
  </w:footnote>
  <w:footnote w:type="continuationSeparator" w:id="0">
    <w:p w14:paraId="2B45BF1A" w14:textId="77777777" w:rsidR="007365A4" w:rsidRDefault="007365A4" w:rsidP="00127DAD">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v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46B11C7" w:rsidR="00916AF7" w:rsidRDefault="00406188" w:rsidP="00127DAD">
    <w:pPr>
      <w:pStyle w:val="Header"/>
    </w:pPr>
    <w:r>
      <w:rPr>
        <w:noProof/>
      </w:rPr>
      <mc:AlternateContent>
        <mc:Choice Requires="wps">
          <w:drawing>
            <wp:anchor distT="45720" distB="45720" distL="114300" distR="114300" simplePos="0" relativeHeight="251662338" behindDoc="0" locked="0" layoutInCell="1" allowOverlap="1" wp14:anchorId="5A95D6CF" wp14:editId="7B09DFEB">
              <wp:simplePos x="0" y="0"/>
              <wp:positionH relativeFrom="column">
                <wp:posOffset>5757545</wp:posOffset>
              </wp:positionH>
              <wp:positionV relativeFrom="paragraph">
                <wp:posOffset>-135890</wp:posOffset>
              </wp:positionV>
              <wp:extent cx="800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noFill/>
                      <a:ln w="9525">
                        <a:noFill/>
                        <a:miter lim="800000"/>
                        <a:headEnd/>
                        <a:tailEnd/>
                      </a:ln>
                    </wps:spPr>
                    <wps:txbx>
                      <w:txbxContent>
                        <w:p w14:paraId="68584A74" w14:textId="1C248051" w:rsidR="00406188" w:rsidRPr="00406188" w:rsidRDefault="00406188">
                          <w:pPr>
                            <w:rPr>
                              <w:color w:val="404040" w:themeColor="text1" w:themeTint="BF"/>
                              <w:sz w:val="18"/>
                              <w:szCs w:val="16"/>
                            </w:rPr>
                          </w:pPr>
                          <w:r w:rsidRPr="00406188">
                            <w:rPr>
                              <w:color w:val="404040" w:themeColor="text1" w:themeTint="BF"/>
                              <w:sz w:val="18"/>
                              <w:szCs w:val="16"/>
                            </w:rPr>
                            <w:t>Vietnamese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5D6CF" id="_x0000_t202" coordsize="21600,21600" o:spt="202" path="m,l,21600r21600,l21600,xe">
              <v:stroke joinstyle="miter"/>
              <v:path gradientshapeok="t" o:connecttype="rect"/>
            </v:shapetype>
            <v:shape id="Text Box 2" o:spid="_x0000_s1026" type="#_x0000_t202" style="position:absolute;margin-left:453.35pt;margin-top:-10.7pt;width:63pt;height:110.6pt;z-index:2516623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" filled="f" stroked="f">
              <v:textbox style="mso-fit-shape-to-text:t">
                <w:txbxContent>
                  <w:p w14:paraId="68584A74" w14:textId="1C248051" w:rsidR="00406188" w:rsidRPr="00406188" w:rsidRDefault="00406188">
                    <w:pPr>
                      <w:rPr>
                        <w:color w:val="404040" w:themeColor="text1" w:themeTint="BF"/>
                        <w:sz w:val="18"/>
                        <w:szCs w:val="16"/>
                      </w:rPr>
                    </w:pPr>
                    <w:r w:rsidRPr="00406188">
                      <w:rPr>
                        <w:color w:val="404040" w:themeColor="text1" w:themeTint="BF"/>
                        <w:sz w:val="18"/>
                        <w:szCs w:val="16"/>
                      </w:rPr>
                      <w:t>Vietnamese</w:t>
                    </w:r>
                  </w:p>
                </w:txbxContent>
              </v:textbox>
              <w10:wrap type="square"/>
            </v:shape>
          </w:pict>
        </mc:Fallback>
      </mc:AlternateContent>
    </w:r>
    <w:r w:rsidR="00DD5BF0">
      <w:rPr>
        <w:noProof/>
        <w:lang w:val="vi"/>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68A3DF36" w:rsidR="00891B2A" w:rsidRDefault="00891B2A" w:rsidP="00127DAD">
    <w:pPr>
      <w:pStyle w:val="Header"/>
    </w:pPr>
    <w:r>
      <w:rPr>
        <w:noProof/>
        <w:lang w:val="vi"/>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06188"/>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430B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96ED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9A7362"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3F43C2"/>
    <w:rsid w:val="00462B0A"/>
    <w:rsid w:val="004C60B5"/>
    <w:rsid w:val="00692BC1"/>
    <w:rsid w:val="006D5D26"/>
    <w:rsid w:val="006F2BEF"/>
    <w:rsid w:val="00716BF8"/>
    <w:rsid w:val="00896ED3"/>
    <w:rsid w:val="00991E2F"/>
    <w:rsid w:val="009A7362"/>
    <w:rsid w:val="009C06D7"/>
    <w:rsid w:val="00AD77F1"/>
    <w:rsid w:val="00D7082D"/>
    <w:rsid w:val="00E52115"/>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2DF402E1-9C81-4B31-B1FC-3B80CFAE699F}"/>
</file>

<file path=customXml/itemProps4.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5.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54</cp:revision>
  <cp:lastPrinted>2023-02-21T00:33:00Z</cp:lastPrinted>
  <dcterms:created xsi:type="dcterms:W3CDTF">2023-01-31T03:29:00Z</dcterms:created>
  <dcterms:modified xsi:type="dcterms:W3CDTF">2025-04-09T02:06:00Z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