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val="id"/>
        </w:rPr>
        <w:t>Diskusi tentang karir</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Cs/>
          <w:color w:val="auto"/>
          <w:lang w:val="id"/>
        </w:rPr>
        <w:t>Informasi untuk orang tua dan pengasuh</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id"/>
        </w:rPr>
        <w:t xml:space="preserve">Banyak anak muda yang memerlukan banyak pertimbangan dan eksplorasi dalam memilih jalur kariernya.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id"/>
        </w:rPr>
        <w:t>Penelitian menunjukkan bahwa anak-anak mulai membentuk gambaran tentang karir mereka sejak usia dini, dan  bahwa stereotip gender tentang pekerjaan tertentu dapat muncul sejak usia enam tahun. Ini merupakan kesempatan penting bagi orang tua untuk mendorong cara berpikir yang terbuka dan membantu anak-anak melihat bahwa semua jalur karier terbuka dan merupakan pilihan menarik bagi semua orang.</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id"/>
        </w:rPr>
        <w:t>Banyak anak muda mendapatkan manfaat karena diberi kesempatan berinteraksi dengan berbagai tenaga profesional dan pekerja terampil. Bertemu dengan berbagai sosok panutan dari dunia kerja dapat memperluas cara pandang mereka, menantang stereotip yang ada, dan membantu mereka membayangkan beragam masa depan yang dapat mereka jalani.</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id"/>
        </w:rPr>
        <w:t>Orang tua, pengasuh, dan guru memiliki peran penting dalam membentuk aspirasi karier anak muda. Memulai diskusi tentang karier sebelum anak masuk sekolah menengah dapat membantu mereka menjajaki minat mereka sejak dini dan mengembangkan pandangan positif tentang banyaknya peluang yang tersedia bagi mereka.</w:t>
      </w:r>
    </w:p>
    <w:p w14:paraId="6F267890" w14:textId="791BBCB1" w:rsidR="00906765" w:rsidRDefault="00CA355B" w:rsidP="00906765">
      <w:pPr>
        <w:pStyle w:val="Heading2"/>
      </w:pPr>
      <w:r>
        <w:rPr>
          <w:bCs/>
          <w:lang w:val="id"/>
        </w:rPr>
        <w:t>Bagaimana cara mendiskusikan karir?</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id"/>
        </w:rPr>
        <w:t xml:space="preserve">Luangkan waktu untuk mendiskusikan karier (Kartu diskusi di </w:t>
      </w:r>
      <w:hyperlink r:id="rId12" w:history="1">
        <w:r>
          <w:rPr>
            <w:rStyle w:val="Hyperlink"/>
            <w:szCs w:val="22"/>
            <w:lang w:val="id"/>
          </w:rPr>
          <w:t>Your Career website</w:t>
        </w:r>
      </w:hyperlink>
      <w:r>
        <w:rPr>
          <w:szCs w:val="22"/>
          <w:lang w:val="id"/>
        </w:rPr>
        <w:t xml:space="preserve"> merupakan cara yang barus untuk mulai diskusi)</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id"/>
        </w:rPr>
        <w:t>Dukunglah cita-cita yang tinggi dan berhati-hatilah untuk tidak ‘menghancurkan mimpi’ mereka</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id"/>
        </w:rPr>
        <w:t>Hubungkan belajar dengan jalur karier dan kesempatan kerja</w:t>
      </w:r>
    </w:p>
    <w:p w14:paraId="6995B0EA" w14:textId="4E4E21C8" w:rsidR="00906765" w:rsidRDefault="008F5D24" w:rsidP="00EC76C2">
      <w:pPr>
        <w:numPr>
          <w:ilvl w:val="0"/>
          <w:numId w:val="18"/>
        </w:numPr>
        <w:shd w:val="clear" w:color="auto" w:fill="FFFFFF"/>
        <w:tabs>
          <w:tab w:val="clear" w:pos="720"/>
        </w:tabs>
        <w:spacing w:after="120"/>
        <w:ind w:left="392" w:hanging="357"/>
        <w:rPr>
          <w:szCs w:val="22"/>
        </w:rPr>
      </w:pPr>
      <w:r>
        <w:rPr>
          <w:szCs w:val="22"/>
          <w:lang w:val="id"/>
        </w:rPr>
        <w:t xml:space="preserve">Arahkan mereka ke informasi tentang berbagai pilihan dan jalur yang terbuka bagi mereka, termasuk situs web </w:t>
      </w:r>
      <w:hyperlink r:id="rId13" w:tgtFrame="_blank" w:history="1">
        <w:r>
          <w:rPr>
            <w:rStyle w:val="Hyperlink"/>
            <w:color w:val="0070C0"/>
            <w:szCs w:val="22"/>
            <w:lang w:val="id"/>
          </w:rPr>
          <w:t>myfuture</w:t>
        </w:r>
      </w:hyperlink>
      <w:r>
        <w:rPr>
          <w:color w:val="0070C0"/>
          <w:szCs w:val="22"/>
          <w:lang w:val="id"/>
        </w:rPr>
        <w:t> </w:t>
      </w:r>
      <w:r>
        <w:rPr>
          <w:szCs w:val="22"/>
          <w:lang w:val="id"/>
        </w:rPr>
        <w:t>.</w:t>
      </w:r>
    </w:p>
    <w:p w14:paraId="6FAE94DC" w14:textId="77777777" w:rsidR="00813DFC" w:rsidRDefault="00813DFC" w:rsidP="0023031D">
      <w:pPr>
        <w:shd w:val="clear" w:color="auto" w:fill="FFFFFF"/>
        <w:spacing w:after="120"/>
        <w:ind w:left="35"/>
        <w:rPr>
          <w:szCs w:val="22"/>
        </w:rPr>
      </w:pPr>
    </w:p>
    <w:p w14:paraId="6045C212" w14:textId="77777777" w:rsidR="00F6389F" w:rsidRDefault="00F6389F" w:rsidP="0023031D">
      <w:pPr>
        <w:shd w:val="clear" w:color="auto" w:fill="FFFFFF"/>
        <w:spacing w:after="120"/>
        <w:ind w:left="35"/>
        <w:rPr>
          <w:szCs w:val="22"/>
        </w:rPr>
      </w:pPr>
    </w:p>
    <w:p w14:paraId="1562D393" w14:textId="77777777" w:rsidR="00F6389F" w:rsidRDefault="00F6389F" w:rsidP="0023031D">
      <w:pPr>
        <w:shd w:val="clear" w:color="auto" w:fill="FFFFFF"/>
        <w:spacing w:after="120"/>
        <w:ind w:left="35"/>
        <w:rPr>
          <w:szCs w:val="22"/>
        </w:rPr>
      </w:pPr>
    </w:p>
    <w:p w14:paraId="4D4DB4D2" w14:textId="77777777" w:rsidR="00F6389F" w:rsidRDefault="00F6389F" w:rsidP="0023031D">
      <w:pPr>
        <w:shd w:val="clear" w:color="auto" w:fill="FFFFFF"/>
        <w:spacing w:after="120"/>
        <w:ind w:left="35"/>
        <w:rPr>
          <w:szCs w:val="22"/>
        </w:rPr>
      </w:pPr>
    </w:p>
    <w:p w14:paraId="6C6B8892" w14:textId="77777777" w:rsidR="00F6389F" w:rsidRDefault="00F6389F" w:rsidP="0023031D">
      <w:pPr>
        <w:shd w:val="clear" w:color="auto" w:fill="FFFFFF"/>
        <w:spacing w:after="120"/>
        <w:ind w:left="35"/>
        <w:rPr>
          <w:szCs w:val="22"/>
        </w:rPr>
      </w:pPr>
    </w:p>
    <w:p w14:paraId="1B1859A9" w14:textId="77777777" w:rsidR="00F6389F" w:rsidRDefault="00F6389F" w:rsidP="0023031D">
      <w:pPr>
        <w:shd w:val="clear" w:color="auto" w:fill="FFFFFF"/>
        <w:spacing w:after="120"/>
        <w:ind w:left="35"/>
        <w:rPr>
          <w:szCs w:val="22"/>
        </w:rPr>
      </w:pPr>
    </w:p>
    <w:p w14:paraId="43C0CB2B" w14:textId="77777777" w:rsidR="00F6389F" w:rsidRDefault="00F6389F" w:rsidP="0023031D">
      <w:pPr>
        <w:shd w:val="clear" w:color="auto" w:fill="FFFFFF"/>
        <w:spacing w:after="120"/>
        <w:ind w:left="35"/>
        <w:rPr>
          <w:szCs w:val="22"/>
        </w:rPr>
      </w:pPr>
    </w:p>
    <w:p w14:paraId="48F77FC4" w14:textId="77777777" w:rsidR="00F6389F" w:rsidRDefault="00F6389F" w:rsidP="0023031D">
      <w:pPr>
        <w:shd w:val="clear" w:color="auto" w:fill="FFFFFF"/>
        <w:spacing w:after="120"/>
        <w:ind w:left="35"/>
        <w:rPr>
          <w:szCs w:val="22"/>
        </w:rPr>
      </w:pPr>
    </w:p>
    <w:p w14:paraId="0377D215" w14:textId="77777777" w:rsidR="00F6389F" w:rsidRPr="00EC76C2" w:rsidRDefault="00F6389F" w:rsidP="0023031D">
      <w:pPr>
        <w:shd w:val="clear" w:color="auto" w:fill="FFFFFF"/>
        <w:spacing w:after="120"/>
        <w:ind w:left="35"/>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val="id"/>
              </w:rPr>
              <w:lastRenderedPageBreak/>
              <w:t>Cobalah memulai diskusi dengan pertanyaan berikut</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id"/>
              </w:rPr>
              <w:t>Apa saja yang telah kamu capai yang membuat kamu bangga?</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id"/>
              </w:rPr>
              <w:t>Prestasi apa yang paling memuaskan bagimu?</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id"/>
              </w:rPr>
              <w:t>Kira-kira kamu akan bekerja sebagai apa 5 tahun lagi?</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id"/>
              </w:rPr>
              <w:t>Apakah ada pekerjaan yang pernah kamu lihat atau dengar yang menarik minatmu?</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id"/>
              </w:rPr>
              <w:t>Apa yang menarik dari pekerjaan-pekerjaan itu?</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id"/>
              </w:rPr>
              <w:t>Keterampilan apa yang kamu peroleh dari pengalaman kerja, kerja sukarela atau magangmu?</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id"/>
              </w:rPr>
              <w:t>Apa yang akan kamu lakukan jika pekerjaan impianmu jaraknya jauh dari rumah?</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id"/>
              </w:rPr>
              <w:t>Jika ada kesempatan belajar sesuatu, kamu ingin belajar apa?</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id"/>
              </w:rPr>
              <w:t>Tantangan dunia atau komunitas apa yang ingin Anda selesaikan?</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3713" w14:textId="77777777" w:rsidR="00F40C22" w:rsidRDefault="00F40C22" w:rsidP="00127DAD">
      <w:r>
        <w:separator/>
      </w:r>
    </w:p>
  </w:endnote>
  <w:endnote w:type="continuationSeparator" w:id="0">
    <w:p w14:paraId="4749BE14" w14:textId="77777777" w:rsidR="00F40C22" w:rsidRDefault="00F40C22" w:rsidP="00127DAD">
      <w:r>
        <w:continuationSeparator/>
      </w:r>
    </w:p>
  </w:endnote>
  <w:endnote w:type="continuationNotice" w:id="1">
    <w:p w14:paraId="75A526F2" w14:textId="77777777" w:rsidR="00F40C22" w:rsidRDefault="00F40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7DAC2" w:rsidR="008626AA" w:rsidRPr="001E1668" w:rsidRDefault="008626AA" w:rsidP="008626AA">
    <w:pPr>
      <w:pStyle w:val="Footer"/>
    </w:pPr>
    <w:r>
      <w:rPr>
        <w:lang w:val="id"/>
      </w:rPr>
      <w:tab/>
    </w:r>
    <w:r>
      <w:rPr>
        <w:lang w:val="id"/>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id"/>
          </w:rPr>
          <w:t>D26/0249505</w:t>
        </w:r>
      </w:sdtContent>
    </w:sdt>
  </w:p>
  <w:p w14:paraId="3CC1B870" w14:textId="77777777" w:rsidR="000F6D5A" w:rsidRPr="008626AA" w:rsidRDefault="008626AA" w:rsidP="008626AA">
    <w:pPr>
      <w:pStyle w:val="Footer"/>
    </w:pPr>
    <w:r>
      <w:rPr>
        <w:lang w:val="id"/>
      </w:rPr>
      <w:tab/>
    </w:r>
    <w:r>
      <w:rPr>
        <w:lang w:val="id"/>
      </w:rPr>
      <w:fldChar w:fldCharType="begin"/>
    </w:r>
    <w:r>
      <w:rPr>
        <w:lang w:val="id"/>
      </w:rPr>
      <w:instrText xml:space="preserve"> PAGE   \* MERGEFORMAT </w:instrText>
    </w:r>
    <w:r>
      <w:rPr>
        <w:lang w:val="id"/>
      </w:rPr>
      <w:fldChar w:fldCharType="separate"/>
    </w:r>
    <w:r>
      <w:rPr>
        <w:noProof/>
        <w:lang w:val="id"/>
      </w:rPr>
      <w:t>2</w:t>
    </w:r>
    <w:r>
      <w:rPr>
        <w:lang w:val="id"/>
      </w:rPr>
      <w:fldChar w:fldCharType="end"/>
    </w:r>
    <w:r>
      <w:rPr>
        <w:lang w:val="id"/>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id"/>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D82B1DA" w:rsidR="00440775" w:rsidRPr="001E1668" w:rsidRDefault="001E1668" w:rsidP="001E1668">
    <w:pPr>
      <w:pStyle w:val="Footer"/>
    </w:pPr>
    <w:r>
      <w:rPr>
        <w:lang w:val="id"/>
      </w:rPr>
      <w:tab/>
    </w:r>
    <w:r>
      <w:rPr>
        <w:lang w:val="id"/>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id"/>
          </w:rPr>
          <w:t>D26/0249505</w:t>
        </w:r>
      </w:sdtContent>
    </w:sdt>
  </w:p>
  <w:p w14:paraId="0E2C46A7" w14:textId="38A63DD1" w:rsidR="00AF71AF" w:rsidRPr="001E1668" w:rsidRDefault="00440775" w:rsidP="001E1668">
    <w:pPr>
      <w:pStyle w:val="Footer"/>
    </w:pPr>
    <w:r>
      <w:rPr>
        <w:lang w:val="id"/>
      </w:rPr>
      <w:tab/>
    </w:r>
    <w:r>
      <w:rPr>
        <w:lang w:val="id"/>
      </w:rPr>
      <w:tab/>
    </w:r>
    <w:r>
      <w:rPr>
        <w:sz w:val="18"/>
        <w:szCs w:val="14"/>
        <w:lang w:val="id"/>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D18B" w14:textId="77777777" w:rsidR="00F40C22" w:rsidRDefault="00F40C22" w:rsidP="00127DAD">
      <w:r>
        <w:separator/>
      </w:r>
    </w:p>
  </w:footnote>
  <w:footnote w:type="continuationSeparator" w:id="0">
    <w:p w14:paraId="5C513ADC" w14:textId="77777777" w:rsidR="00F40C22" w:rsidRDefault="00F40C22" w:rsidP="00127DAD">
      <w:r>
        <w:continuationSeparator/>
      </w:r>
    </w:p>
  </w:footnote>
  <w:footnote w:type="continuationNotice" w:id="1">
    <w:p w14:paraId="041F627A" w14:textId="77777777" w:rsidR="00F40C22" w:rsidRDefault="00F40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248D5D3A" w:rsidR="00940872" w:rsidRDefault="00247107">
    <w:pPr>
      <w:pStyle w:val="Header"/>
    </w:pPr>
    <w:r>
      <w:rPr>
        <w:noProof/>
        <w:lang w:val="id"/>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id"/>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id"/>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46E01766" w:rsidR="00633068" w:rsidRDefault="00247107">
    <w:pPr>
      <w:pStyle w:val="Header"/>
    </w:pPr>
    <w:r>
      <w:rPr>
        <w:noProof/>
        <w:lang w:val="id"/>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id"/>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id"/>
                      </w:rPr>
                      <w:t>OFFICIAL</w:t>
                    </w:r>
                  </w:p>
                </w:txbxContent>
              </v:textbox>
              <w10:wrap anchorx="page" anchory="page"/>
            </v:shape>
          </w:pict>
        </mc:Fallback>
      </mc:AlternateContent>
    </w:r>
    <w:r>
      <w:rPr>
        <w:noProof/>
        <w:lang w:val="id"/>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C3ADB8F" w:rsidR="00916AF7" w:rsidRDefault="006E5C24"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56CFD40C" wp14:editId="67DFDEA6">
              <wp:simplePos x="0" y="0"/>
              <wp:positionH relativeFrom="column">
                <wp:posOffset>5836920</wp:posOffset>
              </wp:positionH>
              <wp:positionV relativeFrom="paragraph">
                <wp:posOffset>-390525</wp:posOffset>
              </wp:positionV>
              <wp:extent cx="760095"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40030"/>
                      </a:xfrm>
                      <a:prstGeom prst="rect">
                        <a:avLst/>
                      </a:prstGeom>
                      <a:noFill/>
                      <a:ln w="9525">
                        <a:noFill/>
                        <a:miter lim="800000"/>
                        <a:headEnd/>
                        <a:tailEnd/>
                      </a:ln>
                    </wps:spPr>
                    <wps:txbx>
                      <w:txbxContent>
                        <w:p w14:paraId="7E06C46B" w14:textId="5D39EB9C" w:rsidR="006E5C24" w:rsidRDefault="006E5C24" w:rsidP="006E5C24">
                          <w:pPr>
                            <w:rPr>
                              <w:color w:val="767171" w:themeColor="background2" w:themeShade="80"/>
                              <w:sz w:val="16"/>
                              <w:szCs w:val="14"/>
                            </w:rPr>
                          </w:pPr>
                          <w:r>
                            <w:rPr>
                              <w:color w:val="767171" w:themeColor="background2" w:themeShade="80"/>
                              <w:sz w:val="16"/>
                              <w:szCs w:val="14"/>
                            </w:rPr>
                            <w:t>Indonesian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FD40C" id="_x0000_t202" coordsize="21600,21600" o:spt="202" path="m,l,21600r21600,l21600,xe">
              <v:stroke joinstyle="miter"/>
              <v:path gradientshapeok="t" o:connecttype="rect"/>
            </v:shapetype>
            <v:shape id="_x0000_s1028" type="#_x0000_t202" style="position:absolute;margin-left:459.6pt;margin-top:-30.75pt;width:59.85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" filled="f" stroked="f">
              <v:textbox>
                <w:txbxContent>
                  <w:p w14:paraId="7E06C46B" w14:textId="5D39EB9C" w:rsidR="006E5C24" w:rsidRDefault="006E5C24" w:rsidP="006E5C24">
                    <w:pPr>
                      <w:rPr>
                        <w:color w:val="767171" w:themeColor="background2" w:themeShade="80"/>
                        <w:sz w:val="16"/>
                        <w:szCs w:val="14"/>
                      </w:rPr>
                    </w:pPr>
                    <w:r>
                      <w:rPr>
                        <w:color w:val="767171" w:themeColor="background2" w:themeShade="80"/>
                        <w:sz w:val="16"/>
                        <w:szCs w:val="14"/>
                      </w:rPr>
                      <w:t>Indonesian</w:t>
                    </w:r>
                  </w:p>
                </w:txbxContent>
              </v:textbox>
              <w10:wrap type="square"/>
            </v:shape>
          </w:pict>
        </mc:Fallback>
      </mc:AlternateContent>
    </w:r>
    <w:r w:rsidR="00DD5BF0">
      <w:rPr>
        <w:noProof/>
        <w:lang w:val="id"/>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id"/>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1222"/>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5C24"/>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E50F0"/>
    <w:rsid w:val="007F30C7"/>
    <w:rsid w:val="00800913"/>
    <w:rsid w:val="008010DB"/>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0C22"/>
    <w:rsid w:val="00F4348B"/>
    <w:rsid w:val="00F50F29"/>
    <w:rsid w:val="00F53494"/>
    <w:rsid w:val="00F62D2E"/>
    <w:rsid w:val="00F6389F"/>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2.xml><?xml version="1.0" encoding="utf-8"?>
<ds:datastoreItem xmlns:ds="http://schemas.openxmlformats.org/officeDocument/2006/customXml" ds:itemID="{AF3338FB-6FFF-4692-A71E-E5D11151AAD4}"/>
</file>

<file path=customXml/itemProps3.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2039</Characters>
  <Application>Microsoft Office Word</Application>
  <DocSecurity>0</DocSecurity>
  <Lines>16</Lines>
  <Paragraphs>4</Paragraphs>
  <ScaleCrop>false</ScaleCrop>
  <Company>Department of Education Western Australia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97</cp:revision>
  <dcterms:created xsi:type="dcterms:W3CDTF">2025-11-04T15:19:00Z</dcterms:created>
  <dcterms:modified xsi:type="dcterms:W3CDTF">2026-04-14T01:10:00Z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