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BB1C3" w14:textId="75913BDF" w:rsidR="00733D67" w:rsidRDefault="001B4D5F" w:rsidP="00733D67">
      <w:pPr>
        <w:pStyle w:val="Title"/>
      </w:pPr>
      <w:bookmarkStart w:id="0" w:name="_Hlk103166844"/>
      <w:r>
        <w:t>VacSwim 2025-26</w:t>
      </w:r>
      <w:r>
        <w:t>プログラム</w:t>
      </w:r>
    </w:p>
    <w:p w14:paraId="238F3DF7" w14:textId="4740E593" w:rsidR="00733D67" w:rsidRDefault="001B4D5F" w:rsidP="00AD6E93">
      <w:pPr>
        <w:pStyle w:val="Title"/>
        <w:tabs>
          <w:tab w:val="left" w:pos="2550"/>
        </w:tabs>
        <w:rPr>
          <w:rStyle w:val="DocumentSubtitle"/>
        </w:rPr>
      </w:pPr>
      <w:r>
        <w:rPr>
          <w:rStyle w:val="DocumentSubtitle"/>
        </w:rPr>
        <w:t>ファクトシート</w:t>
      </w:r>
    </w:p>
    <w:bookmarkEnd w:id="0"/>
    <w:p w14:paraId="0BFD2F96" w14:textId="0AD993F4" w:rsidR="001B4D5F" w:rsidRPr="0095178D" w:rsidRDefault="001B4D5F" w:rsidP="001B4D5F">
      <w:pPr>
        <w:rPr>
          <w:sz w:val="20"/>
        </w:rPr>
      </w:pPr>
      <w:r w:rsidRPr="0095178D">
        <w:rPr>
          <w:sz w:val="20"/>
        </w:rPr>
        <w:t>VacSwimでは、10月の春休みと夏休みの期間中に、楽しく学べる水泳教室を提供しています。この教室は、西オーストラリア州各地の子どもたちが、水遊びなどの際に水中で安全に、自信を持って活動するためのスキルを身につけることを目標としています。</w:t>
      </w:r>
    </w:p>
    <w:p w14:paraId="1E425CE5" w14:textId="382D5B96" w:rsidR="001B4D5F" w:rsidRDefault="001B4D5F" w:rsidP="0030681C">
      <w:pPr>
        <w:pStyle w:val="Heading1"/>
      </w:pPr>
      <w:r>
        <w:t>対象となるお子さま</w:t>
      </w:r>
    </w:p>
    <w:p w14:paraId="4EC4DFD5" w14:textId="3070604C" w:rsidR="00F44B0C" w:rsidRPr="0095178D" w:rsidRDefault="001B4D5F" w:rsidP="001B4D5F">
      <w:pPr>
        <w:rPr>
          <w:sz w:val="20"/>
        </w:rPr>
      </w:pPr>
      <w:r w:rsidRPr="0095178D">
        <w:rPr>
          <w:sz w:val="20"/>
        </w:rPr>
        <w:t>5歳～17歳までの、泳力ステージ［Swimming Stage］1～16までのお子さまが対象です。泳力ステージの詳細情報については、</w:t>
      </w:r>
      <w:hyperlink r:id="rId10" w:history="1">
        <w:r w:rsidRPr="0095178D">
          <w:rPr>
            <w:rStyle w:val="Hyperlink"/>
            <w:sz w:val="20"/>
          </w:rPr>
          <w:t>VacSwimのウェブサイト</w:t>
        </w:r>
      </w:hyperlink>
      <w:r w:rsidRPr="0095178D">
        <w:rPr>
          <w:sz w:val="20"/>
        </w:rPr>
        <w:t>をご覧ください。</w:t>
      </w:r>
    </w:p>
    <w:p w14:paraId="3439C215" w14:textId="08BB3E79" w:rsidR="00F44B0C" w:rsidRDefault="00F44B0C" w:rsidP="00F44B0C">
      <w:pPr>
        <w:pStyle w:val="Heading1"/>
      </w:pPr>
      <w:r>
        <w:t>お子さま一人につき、1プログラムのみ</w:t>
      </w:r>
    </w:p>
    <w:p w14:paraId="6E74179A" w14:textId="3AC7F0C5" w:rsidR="00F44B0C" w:rsidRPr="0095178D" w:rsidRDefault="00F44B0C" w:rsidP="00F44B0C">
      <w:pPr>
        <w:rPr>
          <w:rFonts w:ascii="Times New Roman" w:eastAsia="Times New Roman" w:hAnsi="Times New Roman" w:cs="Times New Roman"/>
          <w:sz w:val="20"/>
        </w:rPr>
      </w:pPr>
      <w:r w:rsidRPr="0095178D">
        <w:rPr>
          <w:sz w:val="20"/>
        </w:rPr>
        <w:t>すべてのお子さまが公平かつ平等に VacSwim を楽しむ機会を確保するために、お申し込みはお子さま一人につき1プログラムのみに限らせていただきます。制限内容は、以下の通りです：</w:t>
      </w:r>
    </w:p>
    <w:p w14:paraId="76BA5884" w14:textId="77777777" w:rsidR="00F44B0C" w:rsidRPr="0095178D" w:rsidRDefault="00F44B0C" w:rsidP="00F44B0C">
      <w:pPr>
        <w:pStyle w:val="ListParagraph"/>
        <w:numPr>
          <w:ilvl w:val="0"/>
          <w:numId w:val="20"/>
        </w:numPr>
        <w:rPr>
          <w:sz w:val="20"/>
        </w:rPr>
      </w:pPr>
      <w:r w:rsidRPr="0095178D">
        <w:rPr>
          <w:sz w:val="20"/>
        </w:rPr>
        <w:t>10月度プログラムのうち1つにお申し込みいただけます。</w:t>
      </w:r>
    </w:p>
    <w:p w14:paraId="65E2BD9B" w14:textId="77777777" w:rsidR="00F44B0C" w:rsidRPr="0095178D" w:rsidRDefault="00F44B0C" w:rsidP="00F44B0C">
      <w:pPr>
        <w:pStyle w:val="ListParagraph"/>
        <w:numPr>
          <w:ilvl w:val="0"/>
          <w:numId w:val="20"/>
        </w:numPr>
        <w:rPr>
          <w:sz w:val="20"/>
        </w:rPr>
      </w:pPr>
      <w:r w:rsidRPr="0095178D">
        <w:rPr>
          <w:sz w:val="20"/>
        </w:rPr>
        <w:t>夏期プログラム（12月と1月）のうち1つにお申し込みいただけます。</w:t>
      </w:r>
    </w:p>
    <w:p w14:paraId="6C8F5842" w14:textId="77777777" w:rsidR="00AB3E9F" w:rsidRPr="0095178D" w:rsidRDefault="00AB3E9F" w:rsidP="00AB3E9F">
      <w:pPr>
        <w:rPr>
          <w:sz w:val="20"/>
        </w:rPr>
      </w:pPr>
    </w:p>
    <w:p w14:paraId="1E4D58C1" w14:textId="76E867FC" w:rsidR="00F44B0C" w:rsidRPr="0095178D" w:rsidRDefault="00F44B0C" w:rsidP="00AB3E9F">
      <w:pPr>
        <w:rPr>
          <w:sz w:val="20"/>
        </w:rPr>
      </w:pPr>
      <w:r w:rsidRPr="0095178D">
        <w:rPr>
          <w:sz w:val="20"/>
        </w:rPr>
        <w:t>追加プログラムへのお申し込みをご希望のご家庭は、待機リストにご登録いただけます。</w:t>
      </w:r>
    </w:p>
    <w:p w14:paraId="04F5B3FE" w14:textId="3B0ABD96" w:rsidR="001B4D5F" w:rsidRDefault="001B4D5F" w:rsidP="00F44B0C">
      <w:pPr>
        <w:pStyle w:val="Heading1"/>
      </w:pPr>
      <w:r>
        <w:t>申し込み期間</w:t>
      </w:r>
    </w:p>
    <w:p w14:paraId="18B89323" w14:textId="6422390B" w:rsidR="00650EB3" w:rsidRPr="0095178D" w:rsidRDefault="00650EB3" w:rsidP="001B4D5F">
      <w:pPr>
        <w:rPr>
          <w:sz w:val="20"/>
        </w:rPr>
      </w:pPr>
      <w:r w:rsidRPr="0095178D">
        <w:rPr>
          <w:sz w:val="20"/>
        </w:rPr>
        <w:t>申し込み受け付け開始日は、2025年8月5日（火曜日）です。</w:t>
      </w:r>
    </w:p>
    <w:p w14:paraId="47F04B3A" w14:textId="13ED7BF1" w:rsidR="001B4D5F" w:rsidRPr="0095178D" w:rsidRDefault="00F44B0C" w:rsidP="001B4D5F">
      <w:pPr>
        <w:rPr>
          <w:sz w:val="20"/>
        </w:rPr>
      </w:pPr>
      <w:r w:rsidRPr="0095178D">
        <w:rPr>
          <w:sz w:val="20"/>
        </w:rPr>
        <w:t>10月度プログラムの申し込み締め切り日は、2025年8月26日（火曜日）です。</w:t>
      </w:r>
    </w:p>
    <w:p w14:paraId="0FCD906E" w14:textId="4E2DC3BE" w:rsidR="00F44B0C" w:rsidRPr="0095178D" w:rsidRDefault="00F44B0C" w:rsidP="001B4D5F">
      <w:pPr>
        <w:rPr>
          <w:sz w:val="20"/>
        </w:rPr>
      </w:pPr>
      <w:r w:rsidRPr="0095178D">
        <w:rPr>
          <w:sz w:val="20"/>
        </w:rPr>
        <w:t>夏期プログラムの申し込み締め切り日は、2025年10月15日（水曜日）です。</w:t>
      </w:r>
    </w:p>
    <w:p w14:paraId="6C88304B" w14:textId="7AB09E53" w:rsidR="001B4D5F" w:rsidRDefault="001B4D5F" w:rsidP="0030681C">
      <w:pPr>
        <w:pStyle w:val="Heading1"/>
      </w:pPr>
      <w:r>
        <w:t>申し込み方法</w:t>
      </w:r>
    </w:p>
    <w:p w14:paraId="06D563E1" w14:textId="0751FFEE" w:rsidR="001B4D5F" w:rsidRPr="0095178D" w:rsidRDefault="001B4D5F" w:rsidP="001B4D5F">
      <w:pPr>
        <w:rPr>
          <w:bCs/>
          <w:sz w:val="20"/>
        </w:rPr>
      </w:pPr>
      <w:r w:rsidRPr="0095178D">
        <w:rPr>
          <w:sz w:val="20"/>
        </w:rPr>
        <w:t>もっとも簡単な方法は、</w:t>
      </w:r>
      <w:hyperlink r:id="rId11" w:history="1">
        <w:r w:rsidRPr="0095178D">
          <w:rPr>
            <w:rStyle w:val="Hyperlink"/>
            <w:sz w:val="20"/>
          </w:rPr>
          <w:t>オンライン</w:t>
        </w:r>
      </w:hyperlink>
      <w:r w:rsidRPr="0095178D">
        <w:rPr>
          <w:sz w:val="20"/>
        </w:rPr>
        <w:t>によるお申し込みです。 申し込み用紙に英語で記入する際にお手伝いが必要な場合は、9402 6412にお電話いただければ、支援を提供すべく、VacSwimが通訳を手配することができます。</w:t>
      </w:r>
    </w:p>
    <w:p w14:paraId="5C52A9F0" w14:textId="77777777" w:rsidR="00A45B38" w:rsidRPr="0095178D" w:rsidRDefault="00A45B38" w:rsidP="001B4D5F">
      <w:pPr>
        <w:rPr>
          <w:sz w:val="20"/>
        </w:rPr>
      </w:pPr>
    </w:p>
    <w:p w14:paraId="49F5AB89" w14:textId="3D1749D8" w:rsidR="001B4D5F" w:rsidRPr="0095178D" w:rsidRDefault="001B4D5F" w:rsidP="001B4D5F">
      <w:pPr>
        <w:rPr>
          <w:sz w:val="20"/>
        </w:rPr>
      </w:pPr>
      <w:r w:rsidRPr="0095178D">
        <w:rPr>
          <w:sz w:val="20"/>
        </w:rPr>
        <w:t>また、申し込み用紙をダウンロードして記入・印刷したものを、申し込み締め切り日までに下記へ郵送することもできます：</w:t>
      </w:r>
    </w:p>
    <w:p w14:paraId="4F70B7F7" w14:textId="77777777" w:rsidR="001B4D5F" w:rsidRDefault="001B4D5F" w:rsidP="001B4D5F"/>
    <w:p w14:paraId="0557ABCE" w14:textId="58673C39" w:rsidR="001B4D5F" w:rsidRDefault="001B4D5F" w:rsidP="001B4D5F">
      <w:r>
        <w:t>VacSwim</w:t>
      </w:r>
    </w:p>
    <w:p w14:paraId="474CC409" w14:textId="2CFBFBEC" w:rsidR="001B4D5F" w:rsidRDefault="001B4D5F" w:rsidP="001B4D5F">
      <w:r>
        <w:t>Department of Education</w:t>
      </w:r>
    </w:p>
    <w:p w14:paraId="3ED336CC" w14:textId="4C2F5918" w:rsidR="001B4D5F" w:rsidRDefault="001B4D5F" w:rsidP="001B4D5F">
      <w:r>
        <w:t>Statewide Services Centre</w:t>
      </w:r>
    </w:p>
    <w:p w14:paraId="0CEF75E0" w14:textId="4D577FDB" w:rsidR="001B4D5F" w:rsidRDefault="001B4D5F" w:rsidP="001B4D5F">
      <w:r>
        <w:t>33 Giles Avenue</w:t>
      </w:r>
    </w:p>
    <w:p w14:paraId="561D8A21" w14:textId="56DF6F22" w:rsidR="001B4D5F" w:rsidRDefault="001B4D5F" w:rsidP="001B4D5F">
      <w:r>
        <w:t>Padbury WA 6025</w:t>
      </w:r>
    </w:p>
    <w:p w14:paraId="4E5A10A7" w14:textId="77777777" w:rsidR="00F44B0C" w:rsidRDefault="00F44B0C">
      <w:pPr>
        <w:spacing w:after="160" w:line="259" w:lineRule="auto"/>
        <w:rPr>
          <w:b/>
          <w:color w:val="0085AC"/>
          <w:sz w:val="28"/>
          <w:szCs w:val="28"/>
        </w:rPr>
      </w:pPr>
      <w:r>
        <w:br w:type="page"/>
      </w:r>
    </w:p>
    <w:p w14:paraId="15C0DC28" w14:textId="5DC0F3E9" w:rsidR="001B4D5F" w:rsidRPr="001B4D5F" w:rsidRDefault="00643074" w:rsidP="0030681C">
      <w:pPr>
        <w:pStyle w:val="Heading1"/>
      </w:pPr>
      <w:r>
        <w:lastRenderedPageBreak/>
        <w:t>プログラムの費用</w:t>
      </w:r>
    </w:p>
    <w:p w14:paraId="06210AF2" w14:textId="77777777" w:rsidR="00733D67" w:rsidRDefault="00733D67" w:rsidP="00733D67"/>
    <w:tbl>
      <w:tblPr>
        <w:tblStyle w:val="DOETable1"/>
        <w:tblW w:w="8926" w:type="dxa"/>
        <w:tblLook w:val="04A0" w:firstRow="1" w:lastRow="0" w:firstColumn="1" w:lastColumn="0" w:noHBand="0" w:noVBand="1"/>
      </w:tblPr>
      <w:tblGrid>
        <w:gridCol w:w="1950"/>
        <w:gridCol w:w="1164"/>
        <w:gridCol w:w="2268"/>
        <w:gridCol w:w="1276"/>
        <w:gridCol w:w="2268"/>
      </w:tblGrid>
      <w:tr w:rsidR="001B4D5F" w14:paraId="273EDBFE" w14:textId="38EE2FEE" w:rsidTr="00F44B0C">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hideMark/>
          </w:tcPr>
          <w:p w14:paraId="3CADA4A1" w14:textId="273DF55F" w:rsidR="001B4D5F" w:rsidRDefault="001B4D5F">
            <w:r>
              <w:t>プログラム</w:t>
            </w:r>
          </w:p>
        </w:tc>
        <w:tc>
          <w:tcPr>
            <w:tcW w:w="1164" w:type="dxa"/>
            <w:hideMark/>
          </w:tcPr>
          <w:p w14:paraId="6C918F99" w14:textId="57B97145" w:rsidR="001B4D5F" w:rsidRDefault="001B4D5F">
            <w:pPr>
              <w:cnfStyle w:val="100000000000" w:firstRow="1" w:lastRow="0" w:firstColumn="0" w:lastColumn="0" w:oddVBand="0" w:evenVBand="0" w:oddHBand="0" w:evenHBand="0" w:firstRowFirstColumn="0" w:firstRowLastColumn="0" w:lastRowFirstColumn="0" w:lastRowLastColumn="0"/>
            </w:pPr>
            <w:r>
              <w:t>1名</w:t>
            </w:r>
          </w:p>
        </w:tc>
        <w:tc>
          <w:tcPr>
            <w:tcW w:w="2268" w:type="dxa"/>
          </w:tcPr>
          <w:p w14:paraId="4E31495E" w14:textId="1464A21D" w:rsidR="001B4D5F" w:rsidRDefault="001B4D5F">
            <w:pPr>
              <w:cnfStyle w:val="100000000000" w:firstRow="1" w:lastRow="0" w:firstColumn="0" w:lastColumn="0" w:oddVBand="0" w:evenVBand="0" w:oddHBand="0" w:evenHBand="0" w:firstRowFirstColumn="0" w:firstRowLastColumn="0" w:lastRowFirstColumn="0" w:lastRowLastColumn="0"/>
            </w:pPr>
            <w:r>
              <w:t>1名　割引料金</w:t>
            </w:r>
          </w:p>
        </w:tc>
        <w:tc>
          <w:tcPr>
            <w:tcW w:w="1276" w:type="dxa"/>
          </w:tcPr>
          <w:p w14:paraId="558248FF" w14:textId="7BAD4D47" w:rsidR="001B4D5F" w:rsidRDefault="001B4D5F">
            <w:pPr>
              <w:cnfStyle w:val="100000000000" w:firstRow="1" w:lastRow="0" w:firstColumn="0" w:lastColumn="0" w:oddVBand="0" w:evenVBand="0" w:oddHBand="0" w:evenHBand="0" w:firstRowFirstColumn="0" w:firstRowLastColumn="0" w:lastRowFirstColumn="0" w:lastRowLastColumn="0"/>
            </w:pPr>
            <w:r>
              <w:t>家族</w:t>
            </w:r>
          </w:p>
        </w:tc>
        <w:tc>
          <w:tcPr>
            <w:tcW w:w="2268" w:type="dxa"/>
          </w:tcPr>
          <w:p w14:paraId="24B19667" w14:textId="27354A72" w:rsidR="001B4D5F" w:rsidRDefault="001B4D5F">
            <w:pPr>
              <w:cnfStyle w:val="100000000000" w:firstRow="1" w:lastRow="0" w:firstColumn="0" w:lastColumn="0" w:oddVBand="0" w:evenVBand="0" w:oddHBand="0" w:evenHBand="0" w:firstRowFirstColumn="0" w:firstRowLastColumn="0" w:lastRowFirstColumn="0" w:lastRowLastColumn="0"/>
            </w:pPr>
            <w:r>
              <w:t>家族　割引料金</w:t>
            </w:r>
          </w:p>
        </w:tc>
      </w:tr>
      <w:tr w:rsidR="001B4D5F" w14:paraId="06E20471" w14:textId="4BE3B832" w:rsidTr="00F44B0C">
        <w:trPr>
          <w:trHeight w:val="113"/>
        </w:trPr>
        <w:tc>
          <w:tcPr>
            <w:cnfStyle w:val="001000000000" w:firstRow="0" w:lastRow="0" w:firstColumn="1" w:lastColumn="0" w:oddVBand="0" w:evenVBand="0" w:oddHBand="0" w:evenHBand="0" w:firstRowFirstColumn="0" w:firstRowLastColumn="0" w:lastRowFirstColumn="0" w:lastRowLastColumn="0"/>
            <w:tcW w:w="1950" w:type="dxa"/>
            <w:hideMark/>
          </w:tcPr>
          <w:p w14:paraId="318A590B" w14:textId="4EFC5D3A" w:rsidR="001B4D5F" w:rsidRDefault="001B4D5F">
            <w:bookmarkStart w:id="1" w:name="_Hlk204328188"/>
            <w:r>
              <w:t>10月度プログラム</w:t>
            </w:r>
          </w:p>
        </w:tc>
        <w:tc>
          <w:tcPr>
            <w:tcW w:w="1164" w:type="dxa"/>
            <w:hideMark/>
          </w:tcPr>
          <w:p w14:paraId="2386D68F" w14:textId="768FF29E" w:rsidR="001B4D5F" w:rsidRDefault="001B4D5F">
            <w:pPr>
              <w:cnfStyle w:val="000000000000" w:firstRow="0" w:lastRow="0" w:firstColumn="0" w:lastColumn="0" w:oddVBand="0" w:evenVBand="0" w:oddHBand="0" w:evenHBand="0" w:firstRowFirstColumn="0" w:firstRowLastColumn="0" w:lastRowFirstColumn="0" w:lastRowLastColumn="0"/>
            </w:pPr>
            <w:r>
              <w:t>32.00ドル</w:t>
            </w:r>
          </w:p>
        </w:tc>
        <w:tc>
          <w:tcPr>
            <w:tcW w:w="2268" w:type="dxa"/>
          </w:tcPr>
          <w:p w14:paraId="3282BA48" w14:textId="4E251AD5" w:rsidR="001B4D5F" w:rsidRDefault="001B4D5F">
            <w:pPr>
              <w:cnfStyle w:val="000000000000" w:firstRow="0" w:lastRow="0" w:firstColumn="0" w:lastColumn="0" w:oddVBand="0" w:evenVBand="0" w:oddHBand="0" w:evenHBand="0" w:firstRowFirstColumn="0" w:firstRowLastColumn="0" w:lastRowFirstColumn="0" w:lastRowLastColumn="0"/>
            </w:pPr>
            <w:r>
              <w:t>20.50ドル</w:t>
            </w:r>
          </w:p>
        </w:tc>
        <w:tc>
          <w:tcPr>
            <w:tcW w:w="1276" w:type="dxa"/>
          </w:tcPr>
          <w:p w14:paraId="1F4A0648" w14:textId="650893E7" w:rsidR="001B4D5F" w:rsidRDefault="001B4D5F">
            <w:pPr>
              <w:cnfStyle w:val="000000000000" w:firstRow="0" w:lastRow="0" w:firstColumn="0" w:lastColumn="0" w:oddVBand="0" w:evenVBand="0" w:oddHBand="0" w:evenHBand="0" w:firstRowFirstColumn="0" w:firstRowLastColumn="0" w:lastRowFirstColumn="0" w:lastRowLastColumn="0"/>
            </w:pPr>
            <w:r>
              <w:t>85.50ドル</w:t>
            </w:r>
          </w:p>
        </w:tc>
        <w:tc>
          <w:tcPr>
            <w:tcW w:w="2268" w:type="dxa"/>
          </w:tcPr>
          <w:p w14:paraId="7A1E3AA4" w14:textId="1FCD400B" w:rsidR="001B4D5F" w:rsidRDefault="001B4D5F">
            <w:pPr>
              <w:cnfStyle w:val="000000000000" w:firstRow="0" w:lastRow="0" w:firstColumn="0" w:lastColumn="0" w:oddVBand="0" w:evenVBand="0" w:oddHBand="0" w:evenHBand="0" w:firstRowFirstColumn="0" w:firstRowLastColumn="0" w:lastRowFirstColumn="0" w:lastRowLastColumn="0"/>
            </w:pPr>
            <w:r>
              <w:t>57.00ドル</w:t>
            </w:r>
          </w:p>
        </w:tc>
      </w:tr>
      <w:tr w:rsidR="001B4D5F" w14:paraId="0F3D84E6" w14:textId="74BC95AB" w:rsidTr="00F44B0C">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hideMark/>
          </w:tcPr>
          <w:p w14:paraId="27D12A62" w14:textId="6E1B155D" w:rsidR="001B4D5F" w:rsidRDefault="001B4D5F">
            <w:r>
              <w:t>10月度短期プログラム</w:t>
            </w:r>
          </w:p>
        </w:tc>
        <w:tc>
          <w:tcPr>
            <w:tcW w:w="1164" w:type="dxa"/>
            <w:hideMark/>
          </w:tcPr>
          <w:p w14:paraId="1E53C872" w14:textId="020C089A" w:rsidR="001B4D5F" w:rsidRDefault="001B4D5F">
            <w:pPr>
              <w:cnfStyle w:val="000000010000" w:firstRow="0" w:lastRow="0" w:firstColumn="0" w:lastColumn="0" w:oddVBand="0" w:evenVBand="0" w:oddHBand="0" w:evenHBand="1" w:firstRowFirstColumn="0" w:firstRowLastColumn="0" w:lastRowFirstColumn="0" w:lastRowLastColumn="0"/>
            </w:pPr>
            <w:r>
              <w:t>16.50ドル</w:t>
            </w:r>
          </w:p>
        </w:tc>
        <w:tc>
          <w:tcPr>
            <w:tcW w:w="2268" w:type="dxa"/>
          </w:tcPr>
          <w:p w14:paraId="648D04DA" w14:textId="471F82EE" w:rsidR="001B4D5F" w:rsidRDefault="001B4D5F">
            <w:pPr>
              <w:cnfStyle w:val="000000010000" w:firstRow="0" w:lastRow="0" w:firstColumn="0" w:lastColumn="0" w:oddVBand="0" w:evenVBand="0" w:oddHBand="0" w:evenHBand="1" w:firstRowFirstColumn="0" w:firstRowLastColumn="0" w:lastRowFirstColumn="0" w:lastRowLastColumn="0"/>
            </w:pPr>
            <w:r>
              <w:t>11.50ドル</w:t>
            </w:r>
          </w:p>
        </w:tc>
        <w:tc>
          <w:tcPr>
            <w:tcW w:w="1276" w:type="dxa"/>
          </w:tcPr>
          <w:p w14:paraId="24B0A186" w14:textId="31289A5B" w:rsidR="001B4D5F" w:rsidRDefault="001B4D5F">
            <w:pPr>
              <w:cnfStyle w:val="000000010000" w:firstRow="0" w:lastRow="0" w:firstColumn="0" w:lastColumn="0" w:oddVBand="0" w:evenVBand="0" w:oddHBand="0" w:evenHBand="1" w:firstRowFirstColumn="0" w:firstRowLastColumn="0" w:lastRowFirstColumn="0" w:lastRowLastColumn="0"/>
            </w:pPr>
            <w:r>
              <w:t>43.50ドル</w:t>
            </w:r>
          </w:p>
        </w:tc>
        <w:tc>
          <w:tcPr>
            <w:tcW w:w="2268" w:type="dxa"/>
          </w:tcPr>
          <w:p w14:paraId="01C6B723" w14:textId="385FEBD3" w:rsidR="00F44B0C" w:rsidRDefault="001B4D5F">
            <w:pPr>
              <w:cnfStyle w:val="000000010000" w:firstRow="0" w:lastRow="0" w:firstColumn="0" w:lastColumn="0" w:oddVBand="0" w:evenVBand="0" w:oddHBand="0" w:evenHBand="1" w:firstRowFirstColumn="0" w:firstRowLastColumn="0" w:lastRowFirstColumn="0" w:lastRowLastColumn="0"/>
            </w:pPr>
            <w:r>
              <w:t>29.00ドル</w:t>
            </w:r>
          </w:p>
        </w:tc>
      </w:tr>
      <w:tr w:rsidR="00F44B0C" w14:paraId="395EC0DC" w14:textId="77777777" w:rsidTr="00F44B0C">
        <w:trPr>
          <w:trHeight w:val="113"/>
        </w:trPr>
        <w:tc>
          <w:tcPr>
            <w:cnfStyle w:val="001000000000" w:firstRow="0" w:lastRow="0" w:firstColumn="1" w:lastColumn="0" w:oddVBand="0" w:evenVBand="0" w:oddHBand="0" w:evenHBand="0" w:firstRowFirstColumn="0" w:firstRowLastColumn="0" w:lastRowFirstColumn="0" w:lastRowLastColumn="0"/>
            <w:tcW w:w="1950" w:type="dxa"/>
          </w:tcPr>
          <w:p w14:paraId="61B4209D" w14:textId="3E15D138" w:rsidR="00F44B0C" w:rsidRDefault="00F44B0C" w:rsidP="00F44B0C">
            <w:r>
              <w:t>地方部早期開始プログラム</w:t>
            </w:r>
          </w:p>
        </w:tc>
        <w:tc>
          <w:tcPr>
            <w:tcW w:w="1164" w:type="dxa"/>
          </w:tcPr>
          <w:p w14:paraId="56541195" w14:textId="66082D34" w:rsidR="00F44B0C" w:rsidRDefault="00F44B0C" w:rsidP="00F44B0C">
            <w:pPr>
              <w:cnfStyle w:val="000000000000" w:firstRow="0" w:lastRow="0" w:firstColumn="0" w:lastColumn="0" w:oddVBand="0" w:evenVBand="0" w:oddHBand="0" w:evenHBand="0" w:firstRowFirstColumn="0" w:firstRowLastColumn="0" w:lastRowFirstColumn="0" w:lastRowLastColumn="0"/>
            </w:pPr>
            <w:r>
              <w:t>16.50ドル</w:t>
            </w:r>
          </w:p>
        </w:tc>
        <w:tc>
          <w:tcPr>
            <w:tcW w:w="2268" w:type="dxa"/>
          </w:tcPr>
          <w:p w14:paraId="72336634" w14:textId="62BB1841" w:rsidR="00F44B0C" w:rsidRDefault="00F44B0C" w:rsidP="00F44B0C">
            <w:pPr>
              <w:cnfStyle w:val="000000000000" w:firstRow="0" w:lastRow="0" w:firstColumn="0" w:lastColumn="0" w:oddVBand="0" w:evenVBand="0" w:oddHBand="0" w:evenHBand="0" w:firstRowFirstColumn="0" w:firstRowLastColumn="0" w:lastRowFirstColumn="0" w:lastRowLastColumn="0"/>
            </w:pPr>
            <w:r>
              <w:t>11.50ドル</w:t>
            </w:r>
          </w:p>
        </w:tc>
        <w:tc>
          <w:tcPr>
            <w:tcW w:w="1276" w:type="dxa"/>
          </w:tcPr>
          <w:p w14:paraId="38E4DA5E" w14:textId="3E9E52D3" w:rsidR="00F44B0C" w:rsidRDefault="00F44B0C" w:rsidP="00F44B0C">
            <w:pPr>
              <w:cnfStyle w:val="000000000000" w:firstRow="0" w:lastRow="0" w:firstColumn="0" w:lastColumn="0" w:oddVBand="0" w:evenVBand="0" w:oddHBand="0" w:evenHBand="0" w:firstRowFirstColumn="0" w:firstRowLastColumn="0" w:lastRowFirstColumn="0" w:lastRowLastColumn="0"/>
            </w:pPr>
            <w:r>
              <w:t>43.50ドル</w:t>
            </w:r>
          </w:p>
        </w:tc>
        <w:tc>
          <w:tcPr>
            <w:tcW w:w="2268" w:type="dxa"/>
          </w:tcPr>
          <w:p w14:paraId="3E9A1D31" w14:textId="5ADC40FE" w:rsidR="00F44B0C" w:rsidRDefault="00F44B0C" w:rsidP="00F44B0C">
            <w:pPr>
              <w:cnfStyle w:val="000000000000" w:firstRow="0" w:lastRow="0" w:firstColumn="0" w:lastColumn="0" w:oddVBand="0" w:evenVBand="0" w:oddHBand="0" w:evenHBand="0" w:firstRowFirstColumn="0" w:firstRowLastColumn="0" w:lastRowFirstColumn="0" w:lastRowLastColumn="0"/>
            </w:pPr>
            <w:r>
              <w:t>29.00ドル</w:t>
            </w:r>
          </w:p>
        </w:tc>
      </w:tr>
      <w:tr w:rsidR="00F44B0C" w14:paraId="3CECF641" w14:textId="77777777" w:rsidTr="00F44B0C">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tcPr>
          <w:p w14:paraId="043392E0" w14:textId="4EB63008" w:rsidR="00F44B0C" w:rsidRDefault="00F44B0C" w:rsidP="00F44B0C">
            <w:r>
              <w:t>1月度プログラム1</w:t>
            </w:r>
          </w:p>
        </w:tc>
        <w:tc>
          <w:tcPr>
            <w:tcW w:w="1164" w:type="dxa"/>
          </w:tcPr>
          <w:p w14:paraId="4996415D" w14:textId="3E5D81FE" w:rsidR="00F44B0C" w:rsidRDefault="00F44B0C" w:rsidP="00F44B0C">
            <w:pPr>
              <w:cnfStyle w:val="000000010000" w:firstRow="0" w:lastRow="0" w:firstColumn="0" w:lastColumn="0" w:oddVBand="0" w:evenVBand="0" w:oddHBand="0" w:evenHBand="1" w:firstRowFirstColumn="0" w:firstRowLastColumn="0" w:lastRowFirstColumn="0" w:lastRowLastColumn="0"/>
            </w:pPr>
            <w:r>
              <w:t>32.00ドル</w:t>
            </w:r>
          </w:p>
        </w:tc>
        <w:tc>
          <w:tcPr>
            <w:tcW w:w="2268" w:type="dxa"/>
          </w:tcPr>
          <w:p w14:paraId="24566A26" w14:textId="2450B402" w:rsidR="00F44B0C" w:rsidRDefault="00F44B0C" w:rsidP="00F44B0C">
            <w:pPr>
              <w:cnfStyle w:val="000000010000" w:firstRow="0" w:lastRow="0" w:firstColumn="0" w:lastColumn="0" w:oddVBand="0" w:evenVBand="0" w:oddHBand="0" w:evenHBand="1" w:firstRowFirstColumn="0" w:firstRowLastColumn="0" w:lastRowFirstColumn="0" w:lastRowLastColumn="0"/>
            </w:pPr>
            <w:r>
              <w:t>20.50ドル</w:t>
            </w:r>
          </w:p>
        </w:tc>
        <w:tc>
          <w:tcPr>
            <w:tcW w:w="1276" w:type="dxa"/>
          </w:tcPr>
          <w:p w14:paraId="2232F3B8" w14:textId="4716762F" w:rsidR="00F44B0C" w:rsidRDefault="00F44B0C" w:rsidP="00F44B0C">
            <w:pPr>
              <w:cnfStyle w:val="000000010000" w:firstRow="0" w:lastRow="0" w:firstColumn="0" w:lastColumn="0" w:oddVBand="0" w:evenVBand="0" w:oddHBand="0" w:evenHBand="1" w:firstRowFirstColumn="0" w:firstRowLastColumn="0" w:lastRowFirstColumn="0" w:lastRowLastColumn="0"/>
            </w:pPr>
            <w:r>
              <w:t>85.50ドル</w:t>
            </w:r>
          </w:p>
        </w:tc>
        <w:tc>
          <w:tcPr>
            <w:tcW w:w="2268" w:type="dxa"/>
          </w:tcPr>
          <w:p w14:paraId="17BCB15D" w14:textId="43C0D186" w:rsidR="00F44B0C" w:rsidRDefault="00F44B0C" w:rsidP="00F44B0C">
            <w:pPr>
              <w:cnfStyle w:val="000000010000" w:firstRow="0" w:lastRow="0" w:firstColumn="0" w:lastColumn="0" w:oddVBand="0" w:evenVBand="0" w:oddHBand="0" w:evenHBand="1" w:firstRowFirstColumn="0" w:firstRowLastColumn="0" w:lastRowFirstColumn="0" w:lastRowLastColumn="0"/>
            </w:pPr>
            <w:r>
              <w:t>57.00ドル</w:t>
            </w:r>
          </w:p>
        </w:tc>
      </w:tr>
      <w:tr w:rsidR="00F44B0C" w14:paraId="5A5DBF6A" w14:textId="77777777" w:rsidTr="00F44B0C">
        <w:trPr>
          <w:trHeight w:val="113"/>
        </w:trPr>
        <w:tc>
          <w:tcPr>
            <w:cnfStyle w:val="001000000000" w:firstRow="0" w:lastRow="0" w:firstColumn="1" w:lastColumn="0" w:oddVBand="0" w:evenVBand="0" w:oddHBand="0" w:evenHBand="0" w:firstRowFirstColumn="0" w:firstRowLastColumn="0" w:lastRowFirstColumn="0" w:lastRowLastColumn="0"/>
            <w:tcW w:w="1950" w:type="dxa"/>
          </w:tcPr>
          <w:p w14:paraId="4F77FB25" w14:textId="5732E376" w:rsidR="00F44B0C" w:rsidRDefault="00F44B0C" w:rsidP="00F44B0C">
            <w:r>
              <w:t>1月度短期プログラム</w:t>
            </w:r>
          </w:p>
        </w:tc>
        <w:tc>
          <w:tcPr>
            <w:tcW w:w="1164" w:type="dxa"/>
          </w:tcPr>
          <w:p w14:paraId="48EA99C0" w14:textId="564D0147" w:rsidR="00F44B0C" w:rsidRDefault="00F44B0C" w:rsidP="00F44B0C">
            <w:pPr>
              <w:cnfStyle w:val="000000000000" w:firstRow="0" w:lastRow="0" w:firstColumn="0" w:lastColumn="0" w:oddVBand="0" w:evenVBand="0" w:oddHBand="0" w:evenHBand="0" w:firstRowFirstColumn="0" w:firstRowLastColumn="0" w:lastRowFirstColumn="0" w:lastRowLastColumn="0"/>
            </w:pPr>
            <w:r>
              <w:t>16.50ドル</w:t>
            </w:r>
          </w:p>
        </w:tc>
        <w:tc>
          <w:tcPr>
            <w:tcW w:w="2268" w:type="dxa"/>
          </w:tcPr>
          <w:p w14:paraId="6B193663" w14:textId="6336F1B5" w:rsidR="00F44B0C" w:rsidRDefault="00F44B0C" w:rsidP="00F44B0C">
            <w:pPr>
              <w:cnfStyle w:val="000000000000" w:firstRow="0" w:lastRow="0" w:firstColumn="0" w:lastColumn="0" w:oddVBand="0" w:evenVBand="0" w:oddHBand="0" w:evenHBand="0" w:firstRowFirstColumn="0" w:firstRowLastColumn="0" w:lastRowFirstColumn="0" w:lastRowLastColumn="0"/>
            </w:pPr>
            <w:r>
              <w:t>11.50ドル</w:t>
            </w:r>
          </w:p>
        </w:tc>
        <w:tc>
          <w:tcPr>
            <w:tcW w:w="1276" w:type="dxa"/>
          </w:tcPr>
          <w:p w14:paraId="4148536C" w14:textId="4DE3A2B1" w:rsidR="00F44B0C" w:rsidRDefault="00F44B0C" w:rsidP="00F44B0C">
            <w:pPr>
              <w:cnfStyle w:val="000000000000" w:firstRow="0" w:lastRow="0" w:firstColumn="0" w:lastColumn="0" w:oddVBand="0" w:evenVBand="0" w:oddHBand="0" w:evenHBand="0" w:firstRowFirstColumn="0" w:firstRowLastColumn="0" w:lastRowFirstColumn="0" w:lastRowLastColumn="0"/>
            </w:pPr>
            <w:r>
              <w:t>43.50ドル</w:t>
            </w:r>
          </w:p>
        </w:tc>
        <w:tc>
          <w:tcPr>
            <w:tcW w:w="2268" w:type="dxa"/>
          </w:tcPr>
          <w:p w14:paraId="0EB53FD0" w14:textId="30E53665" w:rsidR="00F44B0C" w:rsidRDefault="00F44B0C" w:rsidP="00F44B0C">
            <w:pPr>
              <w:cnfStyle w:val="000000000000" w:firstRow="0" w:lastRow="0" w:firstColumn="0" w:lastColumn="0" w:oddVBand="0" w:evenVBand="0" w:oddHBand="0" w:evenHBand="0" w:firstRowFirstColumn="0" w:firstRowLastColumn="0" w:lastRowFirstColumn="0" w:lastRowLastColumn="0"/>
            </w:pPr>
            <w:r>
              <w:t>29.00ドル</w:t>
            </w:r>
          </w:p>
        </w:tc>
      </w:tr>
      <w:tr w:rsidR="00F44B0C" w14:paraId="255D619A" w14:textId="77777777" w:rsidTr="00F44B0C">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tcPr>
          <w:p w14:paraId="1FFED5E5" w14:textId="64648F37" w:rsidR="00F44B0C" w:rsidRDefault="00F44B0C" w:rsidP="00F44B0C">
            <w:r>
              <w:t>1月度プログラム2</w:t>
            </w:r>
          </w:p>
        </w:tc>
        <w:tc>
          <w:tcPr>
            <w:tcW w:w="1164" w:type="dxa"/>
          </w:tcPr>
          <w:p w14:paraId="0E6069CB" w14:textId="00D7189C" w:rsidR="00F44B0C" w:rsidRDefault="00F44B0C" w:rsidP="00F44B0C">
            <w:pPr>
              <w:cnfStyle w:val="000000010000" w:firstRow="0" w:lastRow="0" w:firstColumn="0" w:lastColumn="0" w:oddVBand="0" w:evenVBand="0" w:oddHBand="0" w:evenHBand="1" w:firstRowFirstColumn="0" w:firstRowLastColumn="0" w:lastRowFirstColumn="0" w:lastRowLastColumn="0"/>
            </w:pPr>
            <w:r>
              <w:t>32.00ドル</w:t>
            </w:r>
          </w:p>
        </w:tc>
        <w:tc>
          <w:tcPr>
            <w:tcW w:w="2268" w:type="dxa"/>
          </w:tcPr>
          <w:p w14:paraId="23C73BAF" w14:textId="56D7D42A" w:rsidR="00F44B0C" w:rsidRDefault="00F44B0C" w:rsidP="00F44B0C">
            <w:pPr>
              <w:cnfStyle w:val="000000010000" w:firstRow="0" w:lastRow="0" w:firstColumn="0" w:lastColumn="0" w:oddVBand="0" w:evenVBand="0" w:oddHBand="0" w:evenHBand="1" w:firstRowFirstColumn="0" w:firstRowLastColumn="0" w:lastRowFirstColumn="0" w:lastRowLastColumn="0"/>
            </w:pPr>
            <w:r>
              <w:t>20.50ドル</w:t>
            </w:r>
          </w:p>
        </w:tc>
        <w:tc>
          <w:tcPr>
            <w:tcW w:w="1276" w:type="dxa"/>
          </w:tcPr>
          <w:p w14:paraId="2D495F20" w14:textId="30F331A4" w:rsidR="00F44B0C" w:rsidRDefault="00F44B0C" w:rsidP="00F44B0C">
            <w:pPr>
              <w:cnfStyle w:val="000000010000" w:firstRow="0" w:lastRow="0" w:firstColumn="0" w:lastColumn="0" w:oddVBand="0" w:evenVBand="0" w:oddHBand="0" w:evenHBand="1" w:firstRowFirstColumn="0" w:firstRowLastColumn="0" w:lastRowFirstColumn="0" w:lastRowLastColumn="0"/>
            </w:pPr>
            <w:r>
              <w:t>85.50ドル</w:t>
            </w:r>
          </w:p>
        </w:tc>
        <w:tc>
          <w:tcPr>
            <w:tcW w:w="2268" w:type="dxa"/>
          </w:tcPr>
          <w:p w14:paraId="72D30B17" w14:textId="7CC43279" w:rsidR="00F44B0C" w:rsidRDefault="00F44B0C" w:rsidP="00F44B0C">
            <w:pPr>
              <w:cnfStyle w:val="000000010000" w:firstRow="0" w:lastRow="0" w:firstColumn="0" w:lastColumn="0" w:oddVBand="0" w:evenVBand="0" w:oddHBand="0" w:evenHBand="1" w:firstRowFirstColumn="0" w:firstRowLastColumn="0" w:lastRowFirstColumn="0" w:lastRowLastColumn="0"/>
            </w:pPr>
            <w:r>
              <w:t>57.00ドル</w:t>
            </w:r>
          </w:p>
        </w:tc>
      </w:tr>
    </w:tbl>
    <w:bookmarkEnd w:id="1"/>
    <w:p w14:paraId="73FBA6F1" w14:textId="597D671F" w:rsidR="00E3387B" w:rsidRPr="001F36B2" w:rsidRDefault="00BD4D8E" w:rsidP="001F36B2">
      <w:pPr>
        <w:pStyle w:val="Notes"/>
        <w:rPr>
          <w:sz w:val="22"/>
          <w:szCs w:val="28"/>
        </w:rPr>
      </w:pPr>
      <w:r>
        <w:rPr>
          <w:sz w:val="22"/>
        </w:rPr>
        <w:t>注：家族申し込みには、同一住所にて同居する3名以上のお子さまが含まれます。上記の料金には、施設入場料は含まれていません。</w:t>
      </w:r>
    </w:p>
    <w:p w14:paraId="17697B2B" w14:textId="2F6CB784" w:rsidR="005A614F" w:rsidRPr="0030681C" w:rsidRDefault="0030681C" w:rsidP="0030681C">
      <w:pPr>
        <w:pStyle w:val="Heading1"/>
      </w:pPr>
      <w:r>
        <w:t>割引料金の対象となる方</w:t>
      </w:r>
    </w:p>
    <w:p w14:paraId="18E8D175" w14:textId="5D764F57" w:rsidR="005A614F" w:rsidRPr="0030681C" w:rsidRDefault="005A614F" w:rsidP="005A614F">
      <w:pPr>
        <w:rPr>
          <w:rStyle w:val="normaltextrun"/>
          <w:szCs w:val="22"/>
        </w:rPr>
      </w:pPr>
      <w:r>
        <w:rPr>
          <w:rStyle w:val="normaltextrun"/>
        </w:rPr>
        <w:t>次のカードを持つ、すべての方々が対象となります：</w:t>
      </w:r>
    </w:p>
    <w:p w14:paraId="35DFAE44" w14:textId="77777777" w:rsidR="005A614F" w:rsidRPr="00E261F0" w:rsidRDefault="005A614F" w:rsidP="005A614F">
      <w:pPr>
        <w:pStyle w:val="Style2"/>
        <w:numPr>
          <w:ilvl w:val="0"/>
          <w:numId w:val="18"/>
        </w:numPr>
      </w:pPr>
      <w:r>
        <w:t>Companion Card（コンパニオン・カード）</w:t>
      </w:r>
    </w:p>
    <w:p w14:paraId="612D421D" w14:textId="77777777" w:rsidR="005A614F" w:rsidRPr="00E261F0" w:rsidRDefault="005A614F" w:rsidP="005A614F">
      <w:pPr>
        <w:pStyle w:val="Style2"/>
        <w:numPr>
          <w:ilvl w:val="0"/>
          <w:numId w:val="18"/>
        </w:numPr>
      </w:pPr>
      <w:r>
        <w:t>Commonwealth Seniors Health Card（連邦シニア・ヘルス・カード）</w:t>
      </w:r>
    </w:p>
    <w:p w14:paraId="204E4374" w14:textId="77777777" w:rsidR="005A614F" w:rsidRPr="00E261F0" w:rsidRDefault="005A614F" w:rsidP="005A614F">
      <w:pPr>
        <w:pStyle w:val="Style2"/>
        <w:numPr>
          <w:ilvl w:val="0"/>
          <w:numId w:val="18"/>
        </w:numPr>
      </w:pPr>
      <w:r>
        <w:t>Department of Veterans' Affairs (Gold, White, Orange)（退役軍人省カード【ゴールド、ホワイト、オレンジ】）</w:t>
      </w:r>
    </w:p>
    <w:p w14:paraId="757E88B6" w14:textId="77777777" w:rsidR="005A614F" w:rsidRPr="00E261F0" w:rsidRDefault="005A614F" w:rsidP="005A614F">
      <w:pPr>
        <w:pStyle w:val="Style2"/>
        <w:numPr>
          <w:ilvl w:val="0"/>
          <w:numId w:val="18"/>
        </w:numPr>
      </w:pPr>
      <w:r>
        <w:t>Health Care Card（ヘルスケア・カード）</w:t>
      </w:r>
    </w:p>
    <w:p w14:paraId="124FAA94" w14:textId="77777777" w:rsidR="005A614F" w:rsidRPr="00E261F0" w:rsidRDefault="005A614F" w:rsidP="005A614F">
      <w:pPr>
        <w:pStyle w:val="Style2"/>
        <w:numPr>
          <w:ilvl w:val="0"/>
          <w:numId w:val="18"/>
        </w:numPr>
      </w:pPr>
      <w:r>
        <w:t>Out of State Seniors Card（他州シニア・カード）</w:t>
      </w:r>
    </w:p>
    <w:p w14:paraId="154F9801" w14:textId="77777777" w:rsidR="005A614F" w:rsidRPr="00E261F0" w:rsidRDefault="005A614F" w:rsidP="005A614F">
      <w:pPr>
        <w:pStyle w:val="Style2"/>
        <w:numPr>
          <w:ilvl w:val="0"/>
          <w:numId w:val="18"/>
        </w:numPr>
      </w:pPr>
      <w:r>
        <w:t>Pensioner Concession Card（年金受給者割引カード）</w:t>
      </w:r>
    </w:p>
    <w:p w14:paraId="29872699" w14:textId="77777777" w:rsidR="005A614F" w:rsidRPr="00E261F0" w:rsidRDefault="005A614F" w:rsidP="005A614F">
      <w:pPr>
        <w:pStyle w:val="Style2"/>
        <w:numPr>
          <w:ilvl w:val="0"/>
          <w:numId w:val="18"/>
        </w:numPr>
      </w:pPr>
      <w:r>
        <w:t>State Concession Card（州コンセッション・カード）</w:t>
      </w:r>
      <w:bookmarkStart w:id="2" w:name="What_measures_are_in_place_for_COVID-19?"/>
      <w:bookmarkEnd w:id="2"/>
    </w:p>
    <w:p w14:paraId="4556C4FD" w14:textId="1BCE2895" w:rsidR="005A614F" w:rsidRDefault="005A614F" w:rsidP="005A614F">
      <w:pPr>
        <w:pStyle w:val="Style2"/>
        <w:numPr>
          <w:ilvl w:val="0"/>
          <w:numId w:val="18"/>
        </w:numPr>
      </w:pPr>
      <w:r>
        <w:t>WA Seniors Card（WA州シニア・カード）</w:t>
      </w:r>
    </w:p>
    <w:p w14:paraId="46ACFFCC" w14:textId="77777777" w:rsidR="00F44B0C" w:rsidRDefault="00F44B0C">
      <w:pPr>
        <w:spacing w:after="160" w:line="259" w:lineRule="auto"/>
        <w:rPr>
          <w:b/>
          <w:color w:val="0085AC"/>
          <w:sz w:val="28"/>
          <w:szCs w:val="28"/>
        </w:rPr>
      </w:pPr>
      <w:r>
        <w:rPr>
          <w:sz w:val="28"/>
          <w:szCs w:val="28"/>
        </w:rPr>
        <w:br w:type="page"/>
      </w:r>
    </w:p>
    <w:p w14:paraId="285EA8D4" w14:textId="77EFD435" w:rsidR="00BD4D8E" w:rsidRPr="0030681C" w:rsidRDefault="00BD4D8E" w:rsidP="005A614F">
      <w:pPr>
        <w:pStyle w:val="Heading2"/>
        <w:rPr>
          <w:sz w:val="28"/>
          <w:szCs w:val="28"/>
        </w:rPr>
      </w:pPr>
      <w:r>
        <w:rPr>
          <w:sz w:val="28"/>
        </w:rPr>
        <w:lastRenderedPageBreak/>
        <w:t>プログラムの開催日時</w:t>
      </w:r>
    </w:p>
    <w:p w14:paraId="2BCB82DC" w14:textId="77777777" w:rsidR="001F36B2" w:rsidRDefault="001F36B2" w:rsidP="001F36B2"/>
    <w:tbl>
      <w:tblPr>
        <w:tblStyle w:val="DOETable1"/>
        <w:tblW w:w="4926" w:type="pct"/>
        <w:tblLook w:val="04A0" w:firstRow="1" w:lastRow="0" w:firstColumn="1" w:lastColumn="0" w:noHBand="0" w:noVBand="1"/>
      </w:tblPr>
      <w:tblGrid>
        <w:gridCol w:w="1982"/>
        <w:gridCol w:w="1983"/>
        <w:gridCol w:w="1983"/>
        <w:gridCol w:w="1193"/>
        <w:gridCol w:w="1785"/>
      </w:tblGrid>
      <w:tr w:rsidR="00133016" w14:paraId="08BE238A" w14:textId="77777777" w:rsidTr="008975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6C667C59" w14:textId="77777777" w:rsidR="00133016" w:rsidRPr="008975EB" w:rsidRDefault="00133016" w:rsidP="00D26888">
            <w:pPr>
              <w:rPr>
                <w:rStyle w:val="normaltextrun"/>
                <w:szCs w:val="22"/>
              </w:rPr>
            </w:pPr>
            <w:r>
              <w:rPr>
                <w:rStyle w:val="normaltextrun"/>
              </w:rPr>
              <w:t>プログラム</w:t>
            </w:r>
          </w:p>
        </w:tc>
        <w:tc>
          <w:tcPr>
            <w:tcW w:w="1111" w:type="pct"/>
          </w:tcPr>
          <w:p w14:paraId="32BD6216" w14:textId="77777777" w:rsidR="00133016" w:rsidRPr="008975EB" w:rsidRDefault="00133016" w:rsidP="00D26888">
            <w:pPr>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Pr>
              <w:t>開始日</w:t>
            </w:r>
          </w:p>
        </w:tc>
        <w:tc>
          <w:tcPr>
            <w:tcW w:w="1111" w:type="pct"/>
          </w:tcPr>
          <w:p w14:paraId="2668B44B" w14:textId="77777777" w:rsidR="00133016" w:rsidRPr="008975EB" w:rsidRDefault="00133016" w:rsidP="00D26888">
            <w:pPr>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Pr>
              <w:t>終了日</w:t>
            </w:r>
          </w:p>
        </w:tc>
        <w:tc>
          <w:tcPr>
            <w:tcW w:w="668" w:type="pct"/>
          </w:tcPr>
          <w:p w14:paraId="19D973F8" w14:textId="77777777" w:rsidR="00133016" w:rsidRPr="008975EB" w:rsidRDefault="00133016" w:rsidP="00D26888">
            <w:pPr>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Pr>
              <w:t>開催期間</w:t>
            </w:r>
          </w:p>
        </w:tc>
        <w:tc>
          <w:tcPr>
            <w:tcW w:w="1000" w:type="pct"/>
          </w:tcPr>
          <w:p w14:paraId="4642B8F3" w14:textId="77777777" w:rsidR="00133016" w:rsidRPr="008975EB" w:rsidRDefault="00133016" w:rsidP="00D26888">
            <w:pPr>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Pr>
              <w:t>レッスン1コマの長さ</w:t>
            </w:r>
          </w:p>
        </w:tc>
      </w:tr>
      <w:tr w:rsidR="00133016" w14:paraId="01EDBFBE" w14:textId="77777777" w:rsidTr="008975EB">
        <w:tc>
          <w:tcPr>
            <w:cnfStyle w:val="001000000000" w:firstRow="0" w:lastRow="0" w:firstColumn="1" w:lastColumn="0" w:oddVBand="0" w:evenVBand="0" w:oddHBand="0" w:evenHBand="0" w:firstRowFirstColumn="0" w:firstRowLastColumn="0" w:lastRowFirstColumn="0" w:lastRowLastColumn="0"/>
            <w:tcW w:w="1110" w:type="pct"/>
          </w:tcPr>
          <w:p w14:paraId="01660FC5" w14:textId="79D95D21" w:rsidR="00133016" w:rsidRPr="008975EB" w:rsidRDefault="00133016" w:rsidP="00133016">
            <w:pPr>
              <w:rPr>
                <w:rStyle w:val="normaltextrun"/>
                <w:szCs w:val="22"/>
              </w:rPr>
            </w:pPr>
            <w:r>
              <w:t>10月度プログラム</w:t>
            </w:r>
          </w:p>
        </w:tc>
        <w:tc>
          <w:tcPr>
            <w:tcW w:w="1111" w:type="pct"/>
          </w:tcPr>
          <w:p w14:paraId="4377B99B" w14:textId="01C04659" w:rsidR="00133016" w:rsidRPr="008975EB" w:rsidRDefault="00133016" w:rsidP="00133016">
            <w:pPr>
              <w:cnfStyle w:val="000000000000" w:firstRow="0" w:lastRow="0" w:firstColumn="0" w:lastColumn="0" w:oddVBand="0" w:evenVBand="0" w:oddHBand="0" w:evenHBand="0" w:firstRowFirstColumn="0" w:firstRowLastColumn="0" w:lastRowFirstColumn="0" w:lastRowLastColumn="0"/>
              <w:rPr>
                <w:rStyle w:val="normaltextrun"/>
                <w:szCs w:val="22"/>
              </w:rPr>
            </w:pPr>
            <w:r>
              <w:t>2025年10月1日（水曜日）</w:t>
            </w:r>
          </w:p>
        </w:tc>
        <w:tc>
          <w:tcPr>
            <w:tcW w:w="1111" w:type="pct"/>
          </w:tcPr>
          <w:p w14:paraId="63183C42" w14:textId="638F9FB3" w:rsidR="00133016" w:rsidRPr="008975EB" w:rsidRDefault="00133016" w:rsidP="00133016">
            <w:pPr>
              <w:cnfStyle w:val="000000000000" w:firstRow="0" w:lastRow="0" w:firstColumn="0" w:lastColumn="0" w:oddVBand="0" w:evenVBand="0" w:oddHBand="0" w:evenHBand="0" w:firstRowFirstColumn="0" w:firstRowLastColumn="0" w:lastRowFirstColumn="0" w:lastRowLastColumn="0"/>
              <w:rPr>
                <w:rStyle w:val="normaltextrun"/>
                <w:szCs w:val="22"/>
              </w:rPr>
            </w:pPr>
            <w:r>
              <w:t>2025年10月10日（金曜日）</w:t>
            </w:r>
          </w:p>
        </w:tc>
        <w:tc>
          <w:tcPr>
            <w:tcW w:w="668" w:type="pct"/>
          </w:tcPr>
          <w:p w14:paraId="33CCAA30" w14:textId="35769915" w:rsidR="00133016" w:rsidRPr="008975EB" w:rsidRDefault="00133016" w:rsidP="00133016">
            <w:pPr>
              <w:cnfStyle w:val="000000000000" w:firstRow="0" w:lastRow="0" w:firstColumn="0" w:lastColumn="0" w:oddVBand="0" w:evenVBand="0" w:oddHBand="0" w:evenHBand="0" w:firstRowFirstColumn="0" w:firstRowLastColumn="0" w:lastRowFirstColumn="0" w:lastRowLastColumn="0"/>
              <w:rPr>
                <w:rStyle w:val="normaltextrun"/>
                <w:szCs w:val="22"/>
              </w:rPr>
            </w:pPr>
            <w:r>
              <w:rPr>
                <w:rStyle w:val="normaltextrun"/>
              </w:rPr>
              <w:t>8日間</w:t>
            </w:r>
          </w:p>
        </w:tc>
        <w:tc>
          <w:tcPr>
            <w:tcW w:w="1000" w:type="pct"/>
          </w:tcPr>
          <w:p w14:paraId="4DA9B0BA" w14:textId="77777777" w:rsidR="00133016" w:rsidRPr="008975EB" w:rsidRDefault="00133016" w:rsidP="00133016">
            <w:pPr>
              <w:cnfStyle w:val="000000000000" w:firstRow="0" w:lastRow="0" w:firstColumn="0" w:lastColumn="0" w:oddVBand="0" w:evenVBand="0" w:oddHBand="0" w:evenHBand="0" w:firstRowFirstColumn="0" w:firstRowLastColumn="0" w:lastRowFirstColumn="0" w:lastRowLastColumn="0"/>
              <w:rPr>
                <w:rStyle w:val="normaltextrun"/>
                <w:szCs w:val="22"/>
              </w:rPr>
            </w:pPr>
            <w:r>
              <w:rPr>
                <w:rStyle w:val="normaltextrun"/>
              </w:rPr>
              <w:t>45分</w:t>
            </w:r>
          </w:p>
        </w:tc>
      </w:tr>
      <w:tr w:rsidR="00133016" w14:paraId="5FE6BFC6" w14:textId="77777777" w:rsidTr="00897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18E18C48" w14:textId="215409EF" w:rsidR="00133016" w:rsidRPr="008975EB" w:rsidRDefault="00133016" w:rsidP="00133016">
            <w:pPr>
              <w:rPr>
                <w:rStyle w:val="normaltextrun"/>
                <w:szCs w:val="22"/>
              </w:rPr>
            </w:pPr>
            <w:r>
              <w:t>10月度短期プログラム</w:t>
            </w:r>
          </w:p>
        </w:tc>
        <w:tc>
          <w:tcPr>
            <w:tcW w:w="1111" w:type="pct"/>
          </w:tcPr>
          <w:p w14:paraId="1FCF58BD" w14:textId="657D0A8E" w:rsidR="00133016" w:rsidRPr="008975EB" w:rsidRDefault="00133016" w:rsidP="00133016">
            <w:pPr>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Pr>
              <w:t>2025年10月6日（月曜日）</w:t>
            </w:r>
          </w:p>
        </w:tc>
        <w:tc>
          <w:tcPr>
            <w:tcW w:w="1111" w:type="pct"/>
          </w:tcPr>
          <w:p w14:paraId="708C0613" w14:textId="37B75521" w:rsidR="00133016" w:rsidRPr="008975EB" w:rsidRDefault="00133016" w:rsidP="00133016">
            <w:pPr>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Pr>
              <w:t>2025年10月10日（金曜日）</w:t>
            </w:r>
          </w:p>
        </w:tc>
        <w:tc>
          <w:tcPr>
            <w:tcW w:w="668" w:type="pct"/>
          </w:tcPr>
          <w:p w14:paraId="46D208AE" w14:textId="499CDD8B" w:rsidR="00133016" w:rsidRPr="008975EB" w:rsidRDefault="0065752C" w:rsidP="00133016">
            <w:pPr>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Pr>
              <w:t>5日間</w:t>
            </w:r>
          </w:p>
        </w:tc>
        <w:tc>
          <w:tcPr>
            <w:tcW w:w="1000" w:type="pct"/>
          </w:tcPr>
          <w:p w14:paraId="02A3C5C5" w14:textId="77777777" w:rsidR="00133016" w:rsidRPr="008975EB" w:rsidRDefault="00133016" w:rsidP="00133016">
            <w:pPr>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Pr>
              <w:t>35分</w:t>
            </w:r>
          </w:p>
        </w:tc>
      </w:tr>
      <w:tr w:rsidR="00F44B0C" w14:paraId="134A2ABF" w14:textId="77777777" w:rsidTr="008975EB">
        <w:tc>
          <w:tcPr>
            <w:cnfStyle w:val="001000000000" w:firstRow="0" w:lastRow="0" w:firstColumn="1" w:lastColumn="0" w:oddVBand="0" w:evenVBand="0" w:oddHBand="0" w:evenHBand="0" w:firstRowFirstColumn="0" w:firstRowLastColumn="0" w:lastRowFirstColumn="0" w:lastRowLastColumn="0"/>
            <w:tcW w:w="1110" w:type="pct"/>
          </w:tcPr>
          <w:p w14:paraId="41A5A881" w14:textId="466FAEDB" w:rsidR="00F44B0C" w:rsidRPr="008975EB" w:rsidRDefault="00F44B0C" w:rsidP="00F44B0C">
            <w:pPr>
              <w:rPr>
                <w:szCs w:val="22"/>
              </w:rPr>
            </w:pPr>
            <w:r>
              <w:t>地方部早期開始プログラム</w:t>
            </w:r>
          </w:p>
        </w:tc>
        <w:tc>
          <w:tcPr>
            <w:tcW w:w="1111" w:type="pct"/>
          </w:tcPr>
          <w:p w14:paraId="0B3E264C" w14:textId="3738DD26"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2025年12月19日（金曜日）</w:t>
            </w:r>
          </w:p>
        </w:tc>
        <w:tc>
          <w:tcPr>
            <w:tcW w:w="1111" w:type="pct"/>
          </w:tcPr>
          <w:p w14:paraId="6A4FF305" w14:textId="41828D89"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2025年12月23日（火曜日）</w:t>
            </w:r>
          </w:p>
        </w:tc>
        <w:tc>
          <w:tcPr>
            <w:tcW w:w="668" w:type="pct"/>
          </w:tcPr>
          <w:p w14:paraId="182AF69D" w14:textId="3A9A56B2"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5日間</w:t>
            </w:r>
          </w:p>
        </w:tc>
        <w:tc>
          <w:tcPr>
            <w:tcW w:w="1000" w:type="pct"/>
          </w:tcPr>
          <w:p w14:paraId="434398D0" w14:textId="4DFCC746"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50分</w:t>
            </w:r>
          </w:p>
        </w:tc>
      </w:tr>
      <w:tr w:rsidR="00F44B0C" w14:paraId="1009903E" w14:textId="77777777" w:rsidTr="00897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234AD0D9" w14:textId="3A0C76CD" w:rsidR="00F44B0C" w:rsidRPr="008975EB" w:rsidRDefault="00F44B0C" w:rsidP="00F44B0C">
            <w:pPr>
              <w:rPr>
                <w:szCs w:val="22"/>
              </w:rPr>
            </w:pPr>
            <w:r>
              <w:t>1月度プログラム1</w:t>
            </w:r>
          </w:p>
        </w:tc>
        <w:tc>
          <w:tcPr>
            <w:tcW w:w="1111" w:type="pct"/>
          </w:tcPr>
          <w:p w14:paraId="083ACE02" w14:textId="62501A8F"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2026年1月6日（火曜日）</w:t>
            </w:r>
          </w:p>
        </w:tc>
        <w:tc>
          <w:tcPr>
            <w:tcW w:w="1111" w:type="pct"/>
          </w:tcPr>
          <w:p w14:paraId="52FDC68B" w14:textId="4EF8A54B"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2026年1月16日（金曜日）</w:t>
            </w:r>
          </w:p>
        </w:tc>
        <w:tc>
          <w:tcPr>
            <w:tcW w:w="668" w:type="pct"/>
          </w:tcPr>
          <w:p w14:paraId="6CB69597" w14:textId="7575B5BF"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9日間</w:t>
            </w:r>
          </w:p>
        </w:tc>
        <w:tc>
          <w:tcPr>
            <w:tcW w:w="1000" w:type="pct"/>
          </w:tcPr>
          <w:p w14:paraId="3395AC8E" w14:textId="3FCA611D"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40分</w:t>
            </w:r>
          </w:p>
        </w:tc>
      </w:tr>
      <w:tr w:rsidR="00F44B0C" w14:paraId="792CF343" w14:textId="77777777" w:rsidTr="008975EB">
        <w:tc>
          <w:tcPr>
            <w:cnfStyle w:val="001000000000" w:firstRow="0" w:lastRow="0" w:firstColumn="1" w:lastColumn="0" w:oddVBand="0" w:evenVBand="0" w:oddHBand="0" w:evenHBand="0" w:firstRowFirstColumn="0" w:firstRowLastColumn="0" w:lastRowFirstColumn="0" w:lastRowLastColumn="0"/>
            <w:tcW w:w="1110" w:type="pct"/>
          </w:tcPr>
          <w:p w14:paraId="1408DCB5" w14:textId="193B5C24" w:rsidR="00F44B0C" w:rsidRPr="008975EB" w:rsidRDefault="00F44B0C" w:rsidP="00F44B0C">
            <w:pPr>
              <w:rPr>
                <w:szCs w:val="22"/>
              </w:rPr>
            </w:pPr>
            <w:r>
              <w:t xml:space="preserve">1月度短期プログラム </w:t>
            </w:r>
          </w:p>
        </w:tc>
        <w:tc>
          <w:tcPr>
            <w:tcW w:w="1111" w:type="pct"/>
          </w:tcPr>
          <w:p w14:paraId="3307D7E2" w14:textId="110EAE08"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2026年1月12日（月曜日）</w:t>
            </w:r>
          </w:p>
        </w:tc>
        <w:tc>
          <w:tcPr>
            <w:tcW w:w="1111" w:type="pct"/>
          </w:tcPr>
          <w:p w14:paraId="4EF1C18E" w14:textId="36F0CED7"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2026年1月16日（金曜日）</w:t>
            </w:r>
          </w:p>
        </w:tc>
        <w:tc>
          <w:tcPr>
            <w:tcW w:w="668" w:type="pct"/>
          </w:tcPr>
          <w:p w14:paraId="2B9B573A" w14:textId="51FC719F"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5日間</w:t>
            </w:r>
          </w:p>
        </w:tc>
        <w:tc>
          <w:tcPr>
            <w:tcW w:w="1000" w:type="pct"/>
          </w:tcPr>
          <w:p w14:paraId="016E2277" w14:textId="5C9FC3AA"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35分</w:t>
            </w:r>
          </w:p>
        </w:tc>
      </w:tr>
      <w:tr w:rsidR="00F44B0C" w14:paraId="5E321E85" w14:textId="77777777" w:rsidTr="00897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52C8A514" w14:textId="77777777" w:rsidR="00F44B0C" w:rsidRPr="008975EB" w:rsidRDefault="00F44B0C" w:rsidP="00F44B0C">
            <w:pPr>
              <w:rPr>
                <w:b w:val="0"/>
                <w:bCs w:val="0"/>
                <w:szCs w:val="22"/>
              </w:rPr>
            </w:pPr>
            <w:r>
              <w:t xml:space="preserve">1月度プログラム2 </w:t>
            </w:r>
          </w:p>
          <w:p w14:paraId="347EB562" w14:textId="7671D005" w:rsidR="00F44B0C" w:rsidRPr="008975EB" w:rsidRDefault="00F44B0C" w:rsidP="00F44B0C">
            <w:pPr>
              <w:rPr>
                <w:b w:val="0"/>
                <w:bCs w:val="0"/>
                <w:szCs w:val="22"/>
              </w:rPr>
            </w:pPr>
            <w:r>
              <w:rPr>
                <w:b w:val="0"/>
              </w:rPr>
              <w:t>注：2026年1月26日の祝日のレッスンは休講とします</w:t>
            </w:r>
          </w:p>
        </w:tc>
        <w:tc>
          <w:tcPr>
            <w:tcW w:w="1111" w:type="pct"/>
          </w:tcPr>
          <w:p w14:paraId="255956CC" w14:textId="276B36B8"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szCs w:val="22"/>
              </w:rPr>
            </w:pPr>
            <w:r>
              <w:t>2026年1月19日（月曜日）</w:t>
            </w:r>
          </w:p>
          <w:p w14:paraId="7C014FD5" w14:textId="41F6AEA7"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p>
        </w:tc>
        <w:tc>
          <w:tcPr>
            <w:tcW w:w="1111" w:type="pct"/>
          </w:tcPr>
          <w:p w14:paraId="59609969" w14:textId="0C700379"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2026年1月29日（木曜日）</w:t>
            </w:r>
          </w:p>
        </w:tc>
        <w:tc>
          <w:tcPr>
            <w:tcW w:w="668" w:type="pct"/>
          </w:tcPr>
          <w:p w14:paraId="69EA34B9" w14:textId="782247F7"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8日間</w:t>
            </w:r>
          </w:p>
        </w:tc>
        <w:tc>
          <w:tcPr>
            <w:tcW w:w="1000" w:type="pct"/>
          </w:tcPr>
          <w:p w14:paraId="58F58668" w14:textId="562FCE8F"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45分</w:t>
            </w:r>
          </w:p>
        </w:tc>
      </w:tr>
    </w:tbl>
    <w:p w14:paraId="64FD2783" w14:textId="77777777" w:rsidR="001F36B2" w:rsidRPr="001F36B2" w:rsidRDefault="001F36B2" w:rsidP="001F36B2"/>
    <w:p w14:paraId="7C80BC21" w14:textId="77777777" w:rsidR="00180726" w:rsidRPr="00D24A8A" w:rsidRDefault="00180726" w:rsidP="00180726">
      <w:pPr>
        <w:pStyle w:val="Heading1"/>
      </w:pPr>
      <w:r>
        <w:rPr>
          <w:rStyle w:val="normaltextrun"/>
        </w:rPr>
        <w:t>プログラムの会場と時間を調べる</w:t>
      </w:r>
    </w:p>
    <w:p w14:paraId="71BE484E" w14:textId="77777777" w:rsidR="00180726" w:rsidRPr="00D24A8A" w:rsidRDefault="00180726" w:rsidP="00180726">
      <w:pPr>
        <w:rPr>
          <w:rFonts w:ascii="Segoe UI" w:eastAsia="Segoe UI" w:hAnsi="Segoe UI" w:cs="Segoe UI"/>
          <w:sz w:val="18"/>
          <w:szCs w:val="18"/>
        </w:rPr>
      </w:pPr>
      <w:r>
        <w:rPr>
          <w:rStyle w:val="normaltextrun"/>
        </w:rPr>
        <w:t>レッスン会場や時間は、VacSwimの</w:t>
      </w:r>
      <w:hyperlink r:id="rId12" w:tgtFrame="_blank" w:history="1">
        <w:r>
          <w:rPr>
            <w:rStyle w:val="normaltextrun"/>
            <w:color w:val="0000FF"/>
            <w:u w:val="single"/>
          </w:rPr>
          <w:t>ウェブサイト</w:t>
        </w:r>
      </w:hyperlink>
      <w:r>
        <w:rPr>
          <w:rStyle w:val="normaltextrun"/>
        </w:rPr>
        <w:t>にてご確認いただけます。</w:t>
      </w:r>
    </w:p>
    <w:p w14:paraId="18878033" w14:textId="77777777" w:rsidR="0030681C" w:rsidRPr="00D24A8A" w:rsidRDefault="0030681C" w:rsidP="0030681C">
      <w:pPr>
        <w:pStyle w:val="Heading1"/>
      </w:pPr>
      <w:r>
        <w:rPr>
          <w:rStyle w:val="normaltextrun"/>
        </w:rPr>
        <w:t>VacSwimについての詳細は</w:t>
      </w:r>
    </w:p>
    <w:p w14:paraId="214DE7D1" w14:textId="77777777" w:rsidR="0030681C" w:rsidRDefault="0030681C" w:rsidP="0030681C">
      <w:r>
        <w:rPr>
          <w:rStyle w:val="normaltextrun"/>
        </w:rPr>
        <w:t xml:space="preserve">私たちのウェブサイト </w:t>
      </w:r>
      <w:hyperlink r:id="rId13" w:tgtFrame="_blank" w:history="1">
        <w:r>
          <w:rPr>
            <w:rStyle w:val="normaltextrun"/>
            <w:color w:val="0000FF"/>
            <w:u w:val="single"/>
          </w:rPr>
          <w:t>education.wa.edu.au/vacswim</w:t>
        </w:r>
      </w:hyperlink>
      <w:r>
        <w:rPr>
          <w:rStyle w:val="normaltextrun"/>
        </w:rPr>
        <w:t xml:space="preserve"> をご覧いただくか、 </w:t>
      </w:r>
      <w:hyperlink r:id="rId14" w:tgtFrame="_blank" w:history="1">
        <w:r>
          <w:rPr>
            <w:rStyle w:val="normaltextrun"/>
            <w:color w:val="0000FF"/>
            <w:u w:val="single"/>
          </w:rPr>
          <w:t>vacswim@education.wa.edu.au</w:t>
        </w:r>
      </w:hyperlink>
      <w:r>
        <w:rPr>
          <w:rStyle w:val="normaltextrun"/>
        </w:rPr>
        <w:t xml:space="preserve"> へのEメールもしくは </w:t>
      </w:r>
      <w:bookmarkStart w:id="3" w:name="_Hlk204952087"/>
      <w:r>
        <w:rPr>
          <w:rStyle w:val="normaltextrun"/>
        </w:rPr>
        <w:t>9402 6412</w:t>
      </w:r>
      <w:bookmarkEnd w:id="3"/>
      <w:r>
        <w:rPr>
          <w:rStyle w:val="normaltextrun"/>
        </w:rPr>
        <w:t xml:space="preserve"> へのお電話にてお問い合わせください。</w:t>
      </w:r>
      <w:r>
        <w:rPr>
          <w:rStyle w:val="eop"/>
          <w:szCs w:val="22"/>
        </w:rPr>
        <w:t> </w:t>
      </w:r>
    </w:p>
    <w:p w14:paraId="7CCAACCB" w14:textId="2365EED1" w:rsidR="0022544F" w:rsidRPr="00733D67" w:rsidRDefault="0022544F" w:rsidP="0030681C">
      <w:pPr>
        <w:pStyle w:val="Heading2"/>
      </w:pPr>
    </w:p>
    <w:sectPr w:rsidR="0022544F" w:rsidRPr="00733D67" w:rsidSect="000A5C8A">
      <w:headerReference w:type="default" r:id="rId15"/>
      <w:footerReference w:type="default" r:id="rId16"/>
      <w:headerReference w:type="first" r:id="rId17"/>
      <w:footerReference w:type="first" r:id="rId18"/>
      <w:pgSz w:w="11906" w:h="16838"/>
      <w:pgMar w:top="2268" w:right="1418" w:bottom="1559"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9E11" w14:textId="77777777" w:rsidR="00C54AEC" w:rsidRDefault="00C54AEC" w:rsidP="00127DAD">
      <w:r>
        <w:separator/>
      </w:r>
    </w:p>
  </w:endnote>
  <w:endnote w:type="continuationSeparator" w:id="0">
    <w:p w14:paraId="3CF8E58F" w14:textId="77777777" w:rsidR="00C54AEC" w:rsidRDefault="00C54AEC"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CECD" w14:textId="77168ED9" w:rsidR="008626AA" w:rsidRPr="001E1668" w:rsidRDefault="008626AA" w:rsidP="008626AA">
    <w:pPr>
      <w:pStyle w:val="Footer"/>
    </w:pPr>
    <w:r w:rsidRPr="001E1668">
      <w:tab/>
    </w:r>
    <w:r w:rsidRPr="001E1668">
      <w:tab/>
    </w:r>
    <w:r>
      <w:t>D25/0648701</w:t>
    </w:r>
  </w:p>
  <w:p w14:paraId="42B368D6" w14:textId="74CFCCEC" w:rsidR="000F6D5A" w:rsidRPr="008626AA" w:rsidRDefault="008626AA" w:rsidP="008626AA">
    <w:pPr>
      <w:pStyle w:val="Footer"/>
    </w:pPr>
    <w:r>
      <w:tab/>
    </w:r>
    <w:r w:rsidRPr="000F6D5A">
      <w:fldChar w:fldCharType="begin"/>
    </w:r>
    <w:r w:rsidRPr="000F6D5A">
      <w:instrText xml:space="preserve"> PAGE   \* MERGEFORMAT </w:instrText>
    </w:r>
    <w:r w:rsidRPr="000F6D5A">
      <w:fldChar w:fldCharType="separate"/>
    </w:r>
    <w:r>
      <w:t>2</w:t>
    </w:r>
    <w:r w:rsidRPr="000F6D5A">
      <w:fldChar w:fldCharType="end"/>
    </w:r>
    <w:r w:rsidRPr="001E1668">
      <w:tab/>
    </w:r>
    <w:r>
      <w:t>28/07/2025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8B98" w14:textId="53AD935D" w:rsidR="00440775" w:rsidRPr="001E1668" w:rsidRDefault="001E1668" w:rsidP="001E1668">
    <w:pPr>
      <w:pStyle w:val="Footer"/>
    </w:pPr>
    <w:r w:rsidRPr="001E1668">
      <w:tab/>
    </w:r>
    <w:r w:rsidRPr="001E1668">
      <w:tab/>
    </w:r>
    <w:r>
      <w:t>D25/0648701</w:t>
    </w:r>
  </w:p>
  <w:p w14:paraId="0F3A1B6A" w14:textId="7C3A360A" w:rsidR="00AF71AF" w:rsidRPr="001E1668" w:rsidRDefault="00440775" w:rsidP="001E1668">
    <w:pPr>
      <w:pStyle w:val="Footer"/>
    </w:pPr>
    <w:r w:rsidRPr="001E1668">
      <w:tab/>
    </w:r>
    <w:r w:rsidRPr="001E1668">
      <w:tab/>
    </w:r>
    <w:r>
      <w:t>28/07/2025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49D9" w14:textId="77777777" w:rsidR="00C54AEC" w:rsidRDefault="00C54AEC" w:rsidP="00127DAD">
      <w:r>
        <w:separator/>
      </w:r>
    </w:p>
  </w:footnote>
  <w:footnote w:type="continuationSeparator" w:id="0">
    <w:p w14:paraId="77892AF9" w14:textId="77777777" w:rsidR="00C54AEC" w:rsidRDefault="00C54AEC"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29D6" w14:textId="77777777" w:rsidR="00633068" w:rsidRDefault="00633068">
    <w:pPr>
      <w:pStyle w:val="Header"/>
    </w:pPr>
    <w:r>
      <w:rPr>
        <w:noProof/>
      </w:rPr>
      <w:drawing>
        <wp:anchor distT="0" distB="0" distL="114300" distR="114300" simplePos="0" relativeHeight="251657728" behindDoc="1" locked="0" layoutInCell="1" allowOverlap="1" wp14:anchorId="5F3D2752" wp14:editId="481A5B11">
          <wp:simplePos x="0" y="0"/>
          <wp:positionH relativeFrom="page">
            <wp:align>left</wp:align>
          </wp:positionH>
          <wp:positionV relativeFrom="page">
            <wp:align>top</wp:align>
          </wp:positionV>
          <wp:extent cx="7559997" cy="10690691"/>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7" cy="1069069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68ED" w14:textId="211249D4" w:rsidR="00916AF7" w:rsidRDefault="00DB20F2" w:rsidP="00127DAD">
    <w:pPr>
      <w:pStyle w:val="Header"/>
    </w:pPr>
    <w:r>
      <w:rPr>
        <w:noProof/>
      </w:rPr>
      <w:drawing>
        <wp:anchor distT="0" distB="0" distL="114300" distR="114300" simplePos="0" relativeHeight="251656704" behindDoc="1" locked="0" layoutInCell="1" allowOverlap="1" wp14:anchorId="362472B1" wp14:editId="2F50D023">
          <wp:simplePos x="0" y="0"/>
          <wp:positionH relativeFrom="page">
            <wp:align>left</wp:align>
          </wp:positionH>
          <wp:positionV relativeFrom="page">
            <wp:align>top</wp:align>
          </wp:positionV>
          <wp:extent cx="7559999" cy="10690692"/>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9" cy="10690692"/>
                  </a:xfrm>
                  <a:prstGeom prst="rect">
                    <a:avLst/>
                  </a:prstGeom>
                  <a:noFill/>
                </pic:spPr>
              </pic:pic>
            </a:graphicData>
          </a:graphic>
          <wp14:sizeRelH relativeFrom="page">
            <wp14:pctWidth>0</wp14:pctWidth>
          </wp14:sizeRelH>
          <wp14:sizeRelV relativeFrom="page">
            <wp14:pctHeight>0</wp14:pctHeight>
          </wp14:sizeRelV>
        </wp:anchor>
      </w:drawing>
    </w:r>
    <w:r w:rsidR="000604D1">
      <w:rPr>
        <w:noProof/>
      </w:rPr>
      <w:drawing>
        <wp:anchor distT="0" distB="0" distL="114300" distR="114300" simplePos="0" relativeHeight="251658752" behindDoc="1" locked="0" layoutInCell="1" allowOverlap="1" wp14:anchorId="4A4D8E67" wp14:editId="76150FF6">
          <wp:simplePos x="0" y="0"/>
          <wp:positionH relativeFrom="page">
            <wp:align>left</wp:align>
          </wp:positionH>
          <wp:positionV relativeFrom="page">
            <wp:align>top</wp:align>
          </wp:positionV>
          <wp:extent cx="2164080" cy="15303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eastAsia="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eastAsia="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eastAsia="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eastAsia="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BDD2DFE"/>
    <w:multiLevelType w:val="multilevel"/>
    <w:tmpl w:val="2B1AD6C4"/>
    <w:lvl w:ilvl="0">
      <w:start w:val="1"/>
      <w:numFmt w:val="bullet"/>
      <w:lvlText w:val=""/>
      <w:lvlJc w:val="left"/>
      <w:pPr>
        <w:tabs>
          <w:tab w:val="num" w:pos="720"/>
        </w:tabs>
        <w:ind w:left="720" w:hanging="360"/>
      </w:pPr>
      <w:rPr>
        <w:rFonts w:ascii="Symbol" w:eastAsia="Symbol" w:hAnsi="Symbol" w:hint="default"/>
        <w:sz w:val="20"/>
      </w:rPr>
    </w:lvl>
    <w:lvl w:ilvl="1" w:tentative="1">
      <w:start w:val="1"/>
      <w:numFmt w:val="bullet"/>
      <w:lvlText w:val="o"/>
      <w:lvlJc w:val="left"/>
      <w:pPr>
        <w:tabs>
          <w:tab w:val="num" w:pos="1440"/>
        </w:tabs>
        <w:ind w:left="1440" w:hanging="360"/>
      </w:pPr>
      <w:rPr>
        <w:rFonts w:ascii="Courier New" w:eastAsia="Courier New" w:hAnsi="Courier New" w:hint="default"/>
        <w:sz w:val="20"/>
      </w:rPr>
    </w:lvl>
    <w:lvl w:ilvl="2" w:tentative="1">
      <w:start w:val="1"/>
      <w:numFmt w:val="bullet"/>
      <w:lvlText w:val=""/>
      <w:lvlJc w:val="left"/>
      <w:pPr>
        <w:tabs>
          <w:tab w:val="num" w:pos="2160"/>
        </w:tabs>
        <w:ind w:left="2160" w:hanging="360"/>
      </w:pPr>
      <w:rPr>
        <w:rFonts w:ascii="Wingdings" w:eastAsia="Wingdings" w:hAnsi="Wingdings" w:hint="default"/>
        <w:sz w:val="20"/>
      </w:rPr>
    </w:lvl>
    <w:lvl w:ilvl="3" w:tentative="1">
      <w:start w:val="1"/>
      <w:numFmt w:val="bullet"/>
      <w:lvlText w:val=""/>
      <w:lvlJc w:val="left"/>
      <w:pPr>
        <w:tabs>
          <w:tab w:val="num" w:pos="2880"/>
        </w:tabs>
        <w:ind w:left="2880" w:hanging="360"/>
      </w:pPr>
      <w:rPr>
        <w:rFonts w:ascii="Wingdings" w:eastAsia="Wingdings" w:hAnsi="Wingdings" w:hint="default"/>
        <w:sz w:val="20"/>
      </w:rPr>
    </w:lvl>
    <w:lvl w:ilvl="4" w:tentative="1">
      <w:start w:val="1"/>
      <w:numFmt w:val="bullet"/>
      <w:lvlText w:val=""/>
      <w:lvlJc w:val="left"/>
      <w:pPr>
        <w:tabs>
          <w:tab w:val="num" w:pos="3600"/>
        </w:tabs>
        <w:ind w:left="3600" w:hanging="360"/>
      </w:pPr>
      <w:rPr>
        <w:rFonts w:ascii="Wingdings" w:eastAsia="Wingdings" w:hAnsi="Wingdings" w:hint="default"/>
        <w:sz w:val="20"/>
      </w:rPr>
    </w:lvl>
    <w:lvl w:ilvl="5" w:tentative="1">
      <w:start w:val="1"/>
      <w:numFmt w:val="bullet"/>
      <w:lvlText w:val=""/>
      <w:lvlJc w:val="left"/>
      <w:pPr>
        <w:tabs>
          <w:tab w:val="num" w:pos="4320"/>
        </w:tabs>
        <w:ind w:left="4320" w:hanging="360"/>
      </w:pPr>
      <w:rPr>
        <w:rFonts w:ascii="Wingdings" w:eastAsia="Wingdings" w:hAnsi="Wingdings" w:hint="default"/>
        <w:sz w:val="20"/>
      </w:rPr>
    </w:lvl>
    <w:lvl w:ilvl="6" w:tentative="1">
      <w:start w:val="1"/>
      <w:numFmt w:val="bullet"/>
      <w:lvlText w:val=""/>
      <w:lvlJc w:val="left"/>
      <w:pPr>
        <w:tabs>
          <w:tab w:val="num" w:pos="5040"/>
        </w:tabs>
        <w:ind w:left="5040" w:hanging="360"/>
      </w:pPr>
      <w:rPr>
        <w:rFonts w:ascii="Wingdings" w:eastAsia="Wingdings" w:hAnsi="Wingdings" w:hint="default"/>
        <w:sz w:val="20"/>
      </w:rPr>
    </w:lvl>
    <w:lvl w:ilvl="7" w:tentative="1">
      <w:start w:val="1"/>
      <w:numFmt w:val="bullet"/>
      <w:lvlText w:val=""/>
      <w:lvlJc w:val="left"/>
      <w:pPr>
        <w:tabs>
          <w:tab w:val="num" w:pos="5760"/>
        </w:tabs>
        <w:ind w:left="5760" w:hanging="360"/>
      </w:pPr>
      <w:rPr>
        <w:rFonts w:ascii="Wingdings" w:eastAsia="Wingdings" w:hAnsi="Wingdings" w:hint="default"/>
        <w:sz w:val="20"/>
      </w:rPr>
    </w:lvl>
    <w:lvl w:ilvl="8" w:tentative="1">
      <w:start w:val="1"/>
      <w:numFmt w:val="bullet"/>
      <w:lvlText w:val=""/>
      <w:lvlJc w:val="left"/>
      <w:pPr>
        <w:tabs>
          <w:tab w:val="num" w:pos="6480"/>
        </w:tabs>
        <w:ind w:left="6480" w:hanging="360"/>
      </w:pPr>
      <w:rPr>
        <w:rFonts w:ascii="Wingdings" w:eastAsia="Wingdings" w:hAnsi="Wingdings" w:hint="default"/>
        <w:sz w:val="20"/>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eastAsia="Symbol" w:hAnsi="Symbol" w:hint="default"/>
      </w:rPr>
    </w:lvl>
    <w:lvl w:ilvl="1">
      <w:start w:val="1"/>
      <w:numFmt w:val="bullet"/>
      <w:lvlText w:val="–"/>
      <w:lvlJc w:val="left"/>
      <w:pPr>
        <w:tabs>
          <w:tab w:val="num" w:pos="1020"/>
        </w:tabs>
        <w:ind w:left="1020" w:hanging="340"/>
      </w:pPr>
      <w:rPr>
        <w:rFonts w:ascii="Arial" w:eastAsia="Arial" w:hAnsi="Arial" w:hint="default"/>
      </w:rPr>
    </w:lvl>
    <w:lvl w:ilvl="2">
      <w:start w:val="1"/>
      <w:numFmt w:val="bullet"/>
      <w:lvlText w:val=""/>
      <w:lvlJc w:val="left"/>
      <w:pPr>
        <w:tabs>
          <w:tab w:val="num" w:pos="1360"/>
        </w:tabs>
        <w:ind w:left="1360" w:hanging="340"/>
      </w:pPr>
      <w:rPr>
        <w:rFonts w:ascii="Symbol" w:eastAsia="Symbol" w:hAnsi="Symbol" w:hint="default"/>
        <w:color w:val="000000"/>
      </w:rPr>
    </w:lvl>
    <w:lvl w:ilvl="3">
      <w:start w:val="1"/>
      <w:numFmt w:val="bullet"/>
      <w:lvlText w:val="–"/>
      <w:lvlJc w:val="left"/>
      <w:pPr>
        <w:tabs>
          <w:tab w:val="num" w:pos="1700"/>
        </w:tabs>
        <w:ind w:left="1700" w:hanging="340"/>
      </w:pPr>
      <w:rPr>
        <w:rFonts w:ascii="Arial" w:eastAsia="Arial" w:hAnsi="Arial" w:hint="default"/>
      </w:rPr>
    </w:lvl>
    <w:lvl w:ilvl="4">
      <w:start w:val="1"/>
      <w:numFmt w:val="bullet"/>
      <w:lvlText w:val=""/>
      <w:lvlJc w:val="left"/>
      <w:pPr>
        <w:tabs>
          <w:tab w:val="num" w:pos="2040"/>
        </w:tabs>
        <w:ind w:left="2040" w:hanging="340"/>
      </w:pPr>
      <w:rPr>
        <w:rFonts w:ascii="Symbol" w:eastAsia="Symbol" w:hAnsi="Symbol" w:hint="default"/>
        <w:color w:val="000000"/>
      </w:rPr>
    </w:lvl>
    <w:lvl w:ilvl="5">
      <w:start w:val="1"/>
      <w:numFmt w:val="bullet"/>
      <w:lvlText w:val="–"/>
      <w:lvlJc w:val="left"/>
      <w:pPr>
        <w:tabs>
          <w:tab w:val="num" w:pos="2380"/>
        </w:tabs>
        <w:ind w:left="2380" w:hanging="340"/>
      </w:pPr>
      <w:rPr>
        <w:rFonts w:ascii="Arial" w:eastAsia="Arial" w:hAnsi="Arial" w:hint="default"/>
      </w:rPr>
    </w:lvl>
    <w:lvl w:ilvl="6">
      <w:start w:val="1"/>
      <w:numFmt w:val="bullet"/>
      <w:lvlText w:val=""/>
      <w:lvlJc w:val="left"/>
      <w:pPr>
        <w:tabs>
          <w:tab w:val="num" w:pos="2720"/>
        </w:tabs>
        <w:ind w:left="2720" w:hanging="340"/>
      </w:pPr>
      <w:rPr>
        <w:rFonts w:ascii="Symbol" w:eastAsia="Symbol" w:hAnsi="Symbol" w:hint="default"/>
      </w:rPr>
    </w:lvl>
    <w:lvl w:ilvl="7">
      <w:start w:val="1"/>
      <w:numFmt w:val="bullet"/>
      <w:lvlText w:val="–"/>
      <w:lvlJc w:val="left"/>
      <w:pPr>
        <w:tabs>
          <w:tab w:val="num" w:pos="3060"/>
        </w:tabs>
        <w:ind w:left="3060" w:hanging="340"/>
      </w:pPr>
      <w:rPr>
        <w:rFonts w:ascii="Arial" w:eastAsia="Arial" w:hAnsi="Arial" w:hint="default"/>
      </w:rPr>
    </w:lvl>
    <w:lvl w:ilvl="8">
      <w:start w:val="1"/>
      <w:numFmt w:val="bullet"/>
      <w:lvlText w:val=""/>
      <w:lvlJc w:val="left"/>
      <w:pPr>
        <w:tabs>
          <w:tab w:val="num" w:pos="3400"/>
        </w:tabs>
        <w:ind w:left="3400" w:hanging="340"/>
      </w:pPr>
      <w:rPr>
        <w:rFonts w:ascii="Symbol" w:eastAsia="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493B2462"/>
    <w:multiLevelType w:val="hybridMultilevel"/>
    <w:tmpl w:val="FDE8655E"/>
    <w:lvl w:ilvl="0" w:tplc="0C090001">
      <w:start w:val="1"/>
      <w:numFmt w:val="bullet"/>
      <w:lvlText w:val=""/>
      <w:lvlJc w:val="left"/>
      <w:pPr>
        <w:ind w:left="862" w:hanging="360"/>
      </w:pPr>
      <w:rPr>
        <w:rFonts w:ascii="Symbol" w:eastAsia="Symbol" w:hAnsi="Symbol" w:hint="default"/>
      </w:rPr>
    </w:lvl>
    <w:lvl w:ilvl="1" w:tplc="0C090003" w:tentative="1">
      <w:start w:val="1"/>
      <w:numFmt w:val="bullet"/>
      <w:lvlText w:val="o"/>
      <w:lvlJc w:val="left"/>
      <w:pPr>
        <w:ind w:left="1582" w:hanging="360"/>
      </w:pPr>
      <w:rPr>
        <w:rFonts w:ascii="Courier New" w:eastAsia="Courier New" w:hAnsi="Courier New" w:cs="Courier New" w:hint="default"/>
      </w:rPr>
    </w:lvl>
    <w:lvl w:ilvl="2" w:tplc="0C090005" w:tentative="1">
      <w:start w:val="1"/>
      <w:numFmt w:val="bullet"/>
      <w:lvlText w:val=""/>
      <w:lvlJc w:val="left"/>
      <w:pPr>
        <w:ind w:left="2302" w:hanging="360"/>
      </w:pPr>
      <w:rPr>
        <w:rFonts w:ascii="Wingdings" w:eastAsia="Wingdings" w:hAnsi="Wingdings" w:hint="default"/>
      </w:rPr>
    </w:lvl>
    <w:lvl w:ilvl="3" w:tplc="0C090001" w:tentative="1">
      <w:start w:val="1"/>
      <w:numFmt w:val="bullet"/>
      <w:lvlText w:val=""/>
      <w:lvlJc w:val="left"/>
      <w:pPr>
        <w:ind w:left="3022" w:hanging="360"/>
      </w:pPr>
      <w:rPr>
        <w:rFonts w:ascii="Symbol" w:eastAsia="Symbol" w:hAnsi="Symbol" w:hint="default"/>
      </w:rPr>
    </w:lvl>
    <w:lvl w:ilvl="4" w:tplc="0C090003" w:tentative="1">
      <w:start w:val="1"/>
      <w:numFmt w:val="bullet"/>
      <w:lvlText w:val="o"/>
      <w:lvlJc w:val="left"/>
      <w:pPr>
        <w:ind w:left="3742" w:hanging="360"/>
      </w:pPr>
      <w:rPr>
        <w:rFonts w:ascii="Courier New" w:eastAsia="Courier New" w:hAnsi="Courier New" w:cs="Courier New" w:hint="default"/>
      </w:rPr>
    </w:lvl>
    <w:lvl w:ilvl="5" w:tplc="0C090005" w:tentative="1">
      <w:start w:val="1"/>
      <w:numFmt w:val="bullet"/>
      <w:lvlText w:val=""/>
      <w:lvlJc w:val="left"/>
      <w:pPr>
        <w:ind w:left="4462" w:hanging="360"/>
      </w:pPr>
      <w:rPr>
        <w:rFonts w:ascii="Wingdings" w:eastAsia="Wingdings" w:hAnsi="Wingdings" w:hint="default"/>
      </w:rPr>
    </w:lvl>
    <w:lvl w:ilvl="6" w:tplc="0C090001" w:tentative="1">
      <w:start w:val="1"/>
      <w:numFmt w:val="bullet"/>
      <w:lvlText w:val=""/>
      <w:lvlJc w:val="left"/>
      <w:pPr>
        <w:ind w:left="5182" w:hanging="360"/>
      </w:pPr>
      <w:rPr>
        <w:rFonts w:ascii="Symbol" w:eastAsia="Symbol" w:hAnsi="Symbol" w:hint="default"/>
      </w:rPr>
    </w:lvl>
    <w:lvl w:ilvl="7" w:tplc="0C090003" w:tentative="1">
      <w:start w:val="1"/>
      <w:numFmt w:val="bullet"/>
      <w:lvlText w:val="o"/>
      <w:lvlJc w:val="left"/>
      <w:pPr>
        <w:ind w:left="5902" w:hanging="360"/>
      </w:pPr>
      <w:rPr>
        <w:rFonts w:ascii="Courier New" w:eastAsia="Courier New" w:hAnsi="Courier New" w:cs="Courier New" w:hint="default"/>
      </w:rPr>
    </w:lvl>
    <w:lvl w:ilvl="8" w:tplc="0C090005" w:tentative="1">
      <w:start w:val="1"/>
      <w:numFmt w:val="bullet"/>
      <w:lvlText w:val=""/>
      <w:lvlJc w:val="left"/>
      <w:pPr>
        <w:ind w:left="6622" w:hanging="360"/>
      </w:pPr>
      <w:rPr>
        <w:rFonts w:ascii="Wingdings" w:eastAsia="Wingdings" w:hAnsi="Wingdings" w:hint="default"/>
      </w:rPr>
    </w:lvl>
  </w:abstractNum>
  <w:abstractNum w:abstractNumId="15" w15:restartNumberingAfterBreak="0">
    <w:nsid w:val="6CC92A9A"/>
    <w:multiLevelType w:val="hybridMultilevel"/>
    <w:tmpl w:val="1E0AE4C4"/>
    <w:lvl w:ilvl="0" w:tplc="08090001">
      <w:start w:val="1"/>
      <w:numFmt w:val="bullet"/>
      <w:lvlText w:val=""/>
      <w:lvlJc w:val="left"/>
      <w:pPr>
        <w:ind w:left="720" w:hanging="360"/>
      </w:pPr>
      <w:rPr>
        <w:rFonts w:ascii="Symbol" w:eastAsia="Symbol" w:hAnsi="Symbol" w:hint="default"/>
      </w:rPr>
    </w:lvl>
    <w:lvl w:ilvl="1" w:tplc="08090003" w:tentative="1">
      <w:start w:val="1"/>
      <w:numFmt w:val="bullet"/>
      <w:lvlText w:val="o"/>
      <w:lvlJc w:val="left"/>
      <w:pPr>
        <w:ind w:left="1440" w:hanging="360"/>
      </w:pPr>
      <w:rPr>
        <w:rFonts w:ascii="Courier New" w:eastAsia="Courier New" w:hAnsi="Courier New" w:cs="Courier New" w:hint="default"/>
      </w:rPr>
    </w:lvl>
    <w:lvl w:ilvl="2" w:tplc="08090005" w:tentative="1">
      <w:start w:val="1"/>
      <w:numFmt w:val="bullet"/>
      <w:lvlText w:val=""/>
      <w:lvlJc w:val="left"/>
      <w:pPr>
        <w:ind w:left="2160" w:hanging="360"/>
      </w:pPr>
      <w:rPr>
        <w:rFonts w:ascii="Wingdings" w:eastAsia="Wingdings" w:hAnsi="Wingdings" w:hint="default"/>
      </w:rPr>
    </w:lvl>
    <w:lvl w:ilvl="3" w:tplc="08090001" w:tentative="1">
      <w:start w:val="1"/>
      <w:numFmt w:val="bullet"/>
      <w:lvlText w:val=""/>
      <w:lvlJc w:val="left"/>
      <w:pPr>
        <w:ind w:left="2880" w:hanging="360"/>
      </w:pPr>
      <w:rPr>
        <w:rFonts w:ascii="Symbol" w:eastAsia="Symbol" w:hAnsi="Symbol" w:hint="default"/>
      </w:rPr>
    </w:lvl>
    <w:lvl w:ilvl="4" w:tplc="08090003" w:tentative="1">
      <w:start w:val="1"/>
      <w:numFmt w:val="bullet"/>
      <w:lvlText w:val="o"/>
      <w:lvlJc w:val="left"/>
      <w:pPr>
        <w:ind w:left="3600" w:hanging="360"/>
      </w:pPr>
      <w:rPr>
        <w:rFonts w:ascii="Courier New" w:eastAsia="Courier New" w:hAnsi="Courier New" w:cs="Courier New" w:hint="default"/>
      </w:rPr>
    </w:lvl>
    <w:lvl w:ilvl="5" w:tplc="08090005" w:tentative="1">
      <w:start w:val="1"/>
      <w:numFmt w:val="bullet"/>
      <w:lvlText w:val=""/>
      <w:lvlJc w:val="left"/>
      <w:pPr>
        <w:ind w:left="4320" w:hanging="360"/>
      </w:pPr>
      <w:rPr>
        <w:rFonts w:ascii="Wingdings" w:eastAsia="Wingdings" w:hAnsi="Wingdings" w:hint="default"/>
      </w:rPr>
    </w:lvl>
    <w:lvl w:ilvl="6" w:tplc="08090001" w:tentative="1">
      <w:start w:val="1"/>
      <w:numFmt w:val="bullet"/>
      <w:lvlText w:val=""/>
      <w:lvlJc w:val="left"/>
      <w:pPr>
        <w:ind w:left="5040" w:hanging="360"/>
      </w:pPr>
      <w:rPr>
        <w:rFonts w:ascii="Symbol" w:eastAsia="Symbol" w:hAnsi="Symbol" w:hint="default"/>
      </w:rPr>
    </w:lvl>
    <w:lvl w:ilvl="7" w:tplc="08090003" w:tentative="1">
      <w:start w:val="1"/>
      <w:numFmt w:val="bullet"/>
      <w:lvlText w:val="o"/>
      <w:lvlJc w:val="left"/>
      <w:pPr>
        <w:ind w:left="5760" w:hanging="360"/>
      </w:pPr>
      <w:rPr>
        <w:rFonts w:ascii="Courier New" w:eastAsia="Courier New" w:hAnsi="Courier New" w:cs="Courier New" w:hint="default"/>
      </w:rPr>
    </w:lvl>
    <w:lvl w:ilvl="8" w:tplc="08090005" w:tentative="1">
      <w:start w:val="1"/>
      <w:numFmt w:val="bullet"/>
      <w:lvlText w:val=""/>
      <w:lvlJc w:val="left"/>
      <w:pPr>
        <w:ind w:left="6480" w:hanging="360"/>
      </w:pPr>
      <w:rPr>
        <w:rFonts w:ascii="Wingdings" w:eastAsia="Wingdings" w:hAnsi="Wingdings" w:hint="default"/>
      </w:rPr>
    </w:lvl>
  </w:abstractNum>
  <w:abstractNum w:abstractNumId="16" w15:restartNumberingAfterBreak="0">
    <w:nsid w:val="6F206309"/>
    <w:multiLevelType w:val="multilevel"/>
    <w:tmpl w:val="7C98648E"/>
    <w:numStyleLink w:val="BulletedList"/>
  </w:abstractNum>
  <w:num w:numId="1" w16cid:durableId="1487088362">
    <w:abstractNumId w:val="16"/>
  </w:num>
  <w:num w:numId="2" w16cid:durableId="404649989">
    <w:abstractNumId w:val="9"/>
  </w:num>
  <w:num w:numId="3" w16cid:durableId="686368908">
    <w:abstractNumId w:val="11"/>
  </w:num>
  <w:num w:numId="4" w16cid:durableId="1185436768">
    <w:abstractNumId w:val="13"/>
  </w:num>
  <w:num w:numId="5" w16cid:durableId="802163745">
    <w:abstractNumId w:val="12"/>
  </w:num>
  <w:num w:numId="6" w16cid:durableId="1336803709">
    <w:abstractNumId w:val="7"/>
  </w:num>
  <w:num w:numId="7" w16cid:durableId="1718578395">
    <w:abstractNumId w:val="6"/>
  </w:num>
  <w:num w:numId="8" w16cid:durableId="698941457">
    <w:abstractNumId w:val="5"/>
  </w:num>
  <w:num w:numId="9" w16cid:durableId="688262052">
    <w:abstractNumId w:val="4"/>
  </w:num>
  <w:num w:numId="10" w16cid:durableId="901644786">
    <w:abstractNumId w:val="8"/>
  </w:num>
  <w:num w:numId="11" w16cid:durableId="1072048068">
    <w:abstractNumId w:val="3"/>
  </w:num>
  <w:num w:numId="12" w16cid:durableId="609167110">
    <w:abstractNumId w:val="2"/>
  </w:num>
  <w:num w:numId="13" w16cid:durableId="695497325">
    <w:abstractNumId w:val="1"/>
  </w:num>
  <w:num w:numId="14" w16cid:durableId="1879312127">
    <w:abstractNumId w:val="0"/>
  </w:num>
  <w:num w:numId="15" w16cid:durableId="1279072360">
    <w:abstractNumId w:val="16"/>
  </w:num>
  <w:num w:numId="16" w16cid:durableId="1398893400">
    <w:abstractNumId w:val="9"/>
  </w:num>
  <w:num w:numId="17" w16cid:durableId="316226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7120879">
    <w:abstractNumId w:val="14"/>
  </w:num>
  <w:num w:numId="19" w16cid:durableId="1721129781">
    <w:abstractNumId w:val="10"/>
  </w:num>
  <w:num w:numId="20" w16cid:durableId="105173340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41982"/>
    <w:rsid w:val="00042E65"/>
    <w:rsid w:val="00043E92"/>
    <w:rsid w:val="00052680"/>
    <w:rsid w:val="000604D1"/>
    <w:rsid w:val="000626CD"/>
    <w:rsid w:val="0007329C"/>
    <w:rsid w:val="00073C07"/>
    <w:rsid w:val="000776FB"/>
    <w:rsid w:val="00077ED0"/>
    <w:rsid w:val="00086B56"/>
    <w:rsid w:val="00092DEE"/>
    <w:rsid w:val="00097406"/>
    <w:rsid w:val="000A5C8A"/>
    <w:rsid w:val="000A6D78"/>
    <w:rsid w:val="000B0131"/>
    <w:rsid w:val="000B6A3E"/>
    <w:rsid w:val="000E61C9"/>
    <w:rsid w:val="000F3848"/>
    <w:rsid w:val="000F6D5A"/>
    <w:rsid w:val="00110C5C"/>
    <w:rsid w:val="00117BC1"/>
    <w:rsid w:val="00127BD9"/>
    <w:rsid w:val="00127DAD"/>
    <w:rsid w:val="00130401"/>
    <w:rsid w:val="00133016"/>
    <w:rsid w:val="0013587A"/>
    <w:rsid w:val="0017483D"/>
    <w:rsid w:val="00177D2D"/>
    <w:rsid w:val="00180726"/>
    <w:rsid w:val="00185215"/>
    <w:rsid w:val="001B00CE"/>
    <w:rsid w:val="001B4AE6"/>
    <w:rsid w:val="001B4D5F"/>
    <w:rsid w:val="001D169E"/>
    <w:rsid w:val="001D4434"/>
    <w:rsid w:val="001E1668"/>
    <w:rsid w:val="001E1A3F"/>
    <w:rsid w:val="001E62CB"/>
    <w:rsid w:val="001F36B2"/>
    <w:rsid w:val="001F63E2"/>
    <w:rsid w:val="0022544F"/>
    <w:rsid w:val="002315B2"/>
    <w:rsid w:val="00237DA1"/>
    <w:rsid w:val="00250BF2"/>
    <w:rsid w:val="002715EE"/>
    <w:rsid w:val="002771D2"/>
    <w:rsid w:val="002964D2"/>
    <w:rsid w:val="00297C14"/>
    <w:rsid w:val="002D49E6"/>
    <w:rsid w:val="002E0306"/>
    <w:rsid w:val="002E3D4D"/>
    <w:rsid w:val="002F01CD"/>
    <w:rsid w:val="00303358"/>
    <w:rsid w:val="0030681C"/>
    <w:rsid w:val="003152E0"/>
    <w:rsid w:val="00316604"/>
    <w:rsid w:val="0031727B"/>
    <w:rsid w:val="00332B83"/>
    <w:rsid w:val="003403BB"/>
    <w:rsid w:val="003552C2"/>
    <w:rsid w:val="0036559D"/>
    <w:rsid w:val="00365B17"/>
    <w:rsid w:val="00376020"/>
    <w:rsid w:val="00380413"/>
    <w:rsid w:val="00381218"/>
    <w:rsid w:val="00383E16"/>
    <w:rsid w:val="003850E9"/>
    <w:rsid w:val="00390D50"/>
    <w:rsid w:val="00392C1D"/>
    <w:rsid w:val="00396551"/>
    <w:rsid w:val="00397F0C"/>
    <w:rsid w:val="003A1CC6"/>
    <w:rsid w:val="003B56AB"/>
    <w:rsid w:val="003C3383"/>
    <w:rsid w:val="003C7215"/>
    <w:rsid w:val="003F691F"/>
    <w:rsid w:val="004103B9"/>
    <w:rsid w:val="00414D84"/>
    <w:rsid w:val="0042142B"/>
    <w:rsid w:val="00424303"/>
    <w:rsid w:val="00440775"/>
    <w:rsid w:val="0044231C"/>
    <w:rsid w:val="00442366"/>
    <w:rsid w:val="004457C7"/>
    <w:rsid w:val="00465A28"/>
    <w:rsid w:val="004661A2"/>
    <w:rsid w:val="00466E52"/>
    <w:rsid w:val="004A2133"/>
    <w:rsid w:val="004B06B1"/>
    <w:rsid w:val="004D0B2E"/>
    <w:rsid w:val="0050052A"/>
    <w:rsid w:val="00515A95"/>
    <w:rsid w:val="0053343C"/>
    <w:rsid w:val="00566FE9"/>
    <w:rsid w:val="005728CD"/>
    <w:rsid w:val="005A1925"/>
    <w:rsid w:val="005A614F"/>
    <w:rsid w:val="005B118D"/>
    <w:rsid w:val="005B2D97"/>
    <w:rsid w:val="005D0F5C"/>
    <w:rsid w:val="005E1145"/>
    <w:rsid w:val="005E1703"/>
    <w:rsid w:val="0060579B"/>
    <w:rsid w:val="006132C7"/>
    <w:rsid w:val="00615A0D"/>
    <w:rsid w:val="00620FC1"/>
    <w:rsid w:val="00633068"/>
    <w:rsid w:val="00643074"/>
    <w:rsid w:val="0064507D"/>
    <w:rsid w:val="00650EB3"/>
    <w:rsid w:val="0065350E"/>
    <w:rsid w:val="0065752C"/>
    <w:rsid w:val="0066581B"/>
    <w:rsid w:val="0066616A"/>
    <w:rsid w:val="006723BD"/>
    <w:rsid w:val="00690FC4"/>
    <w:rsid w:val="00694952"/>
    <w:rsid w:val="006A1BE6"/>
    <w:rsid w:val="006A3C91"/>
    <w:rsid w:val="006B214C"/>
    <w:rsid w:val="006C3735"/>
    <w:rsid w:val="006C440F"/>
    <w:rsid w:val="006D0BC0"/>
    <w:rsid w:val="006F639D"/>
    <w:rsid w:val="007031E8"/>
    <w:rsid w:val="00704D9E"/>
    <w:rsid w:val="00714754"/>
    <w:rsid w:val="00733D67"/>
    <w:rsid w:val="007343DF"/>
    <w:rsid w:val="007358C4"/>
    <w:rsid w:val="00753103"/>
    <w:rsid w:val="007657C5"/>
    <w:rsid w:val="007761FB"/>
    <w:rsid w:val="00783AC6"/>
    <w:rsid w:val="00786BF1"/>
    <w:rsid w:val="00787233"/>
    <w:rsid w:val="007875ED"/>
    <w:rsid w:val="007A58C0"/>
    <w:rsid w:val="007A782B"/>
    <w:rsid w:val="007B6194"/>
    <w:rsid w:val="007D4807"/>
    <w:rsid w:val="007F30C7"/>
    <w:rsid w:val="00817DAF"/>
    <w:rsid w:val="008250E2"/>
    <w:rsid w:val="00840EFA"/>
    <w:rsid w:val="00843E30"/>
    <w:rsid w:val="00845C58"/>
    <w:rsid w:val="008626AA"/>
    <w:rsid w:val="008631A5"/>
    <w:rsid w:val="0088584D"/>
    <w:rsid w:val="00886E6E"/>
    <w:rsid w:val="008911E4"/>
    <w:rsid w:val="00892AC2"/>
    <w:rsid w:val="008975EB"/>
    <w:rsid w:val="008A1F74"/>
    <w:rsid w:val="008A7361"/>
    <w:rsid w:val="008B02EB"/>
    <w:rsid w:val="008B16A4"/>
    <w:rsid w:val="008D7EFC"/>
    <w:rsid w:val="008E6F71"/>
    <w:rsid w:val="00916AF7"/>
    <w:rsid w:val="00917571"/>
    <w:rsid w:val="009239C6"/>
    <w:rsid w:val="00944008"/>
    <w:rsid w:val="0095178D"/>
    <w:rsid w:val="0095620D"/>
    <w:rsid w:val="009567D2"/>
    <w:rsid w:val="00967403"/>
    <w:rsid w:val="00976958"/>
    <w:rsid w:val="00992BCE"/>
    <w:rsid w:val="009A69EE"/>
    <w:rsid w:val="009D587A"/>
    <w:rsid w:val="009F354A"/>
    <w:rsid w:val="009F7FE4"/>
    <w:rsid w:val="00A21DA9"/>
    <w:rsid w:val="00A22C20"/>
    <w:rsid w:val="00A26AEF"/>
    <w:rsid w:val="00A35095"/>
    <w:rsid w:val="00A43B6C"/>
    <w:rsid w:val="00A44533"/>
    <w:rsid w:val="00A45B38"/>
    <w:rsid w:val="00A64252"/>
    <w:rsid w:val="00A64930"/>
    <w:rsid w:val="00A66AAD"/>
    <w:rsid w:val="00A770EC"/>
    <w:rsid w:val="00A8272B"/>
    <w:rsid w:val="00AA413D"/>
    <w:rsid w:val="00AB3E9F"/>
    <w:rsid w:val="00AC641B"/>
    <w:rsid w:val="00AD6E93"/>
    <w:rsid w:val="00AF71AF"/>
    <w:rsid w:val="00B06BD2"/>
    <w:rsid w:val="00B143E6"/>
    <w:rsid w:val="00B174C0"/>
    <w:rsid w:val="00B17C7F"/>
    <w:rsid w:val="00B374A9"/>
    <w:rsid w:val="00B50E70"/>
    <w:rsid w:val="00B54143"/>
    <w:rsid w:val="00B544BA"/>
    <w:rsid w:val="00B56A6C"/>
    <w:rsid w:val="00B6170F"/>
    <w:rsid w:val="00B669D2"/>
    <w:rsid w:val="00B90E8D"/>
    <w:rsid w:val="00BA12A1"/>
    <w:rsid w:val="00BD0B3B"/>
    <w:rsid w:val="00BD4D8E"/>
    <w:rsid w:val="00C011D5"/>
    <w:rsid w:val="00C106E2"/>
    <w:rsid w:val="00C23169"/>
    <w:rsid w:val="00C27591"/>
    <w:rsid w:val="00C35BA3"/>
    <w:rsid w:val="00C54AEC"/>
    <w:rsid w:val="00C76B17"/>
    <w:rsid w:val="00C77A2C"/>
    <w:rsid w:val="00C800E3"/>
    <w:rsid w:val="00C84C21"/>
    <w:rsid w:val="00C96238"/>
    <w:rsid w:val="00CA0BE1"/>
    <w:rsid w:val="00CA6B31"/>
    <w:rsid w:val="00CB081C"/>
    <w:rsid w:val="00CB46BF"/>
    <w:rsid w:val="00CC6592"/>
    <w:rsid w:val="00CD3045"/>
    <w:rsid w:val="00CE19F1"/>
    <w:rsid w:val="00CE6C08"/>
    <w:rsid w:val="00CF2F3D"/>
    <w:rsid w:val="00D14913"/>
    <w:rsid w:val="00D21BAC"/>
    <w:rsid w:val="00D245CF"/>
    <w:rsid w:val="00D30C69"/>
    <w:rsid w:val="00D544F4"/>
    <w:rsid w:val="00D5760D"/>
    <w:rsid w:val="00D750B3"/>
    <w:rsid w:val="00D846C7"/>
    <w:rsid w:val="00D862E8"/>
    <w:rsid w:val="00DA1B75"/>
    <w:rsid w:val="00DB20F2"/>
    <w:rsid w:val="00DB6F03"/>
    <w:rsid w:val="00DC188E"/>
    <w:rsid w:val="00DE3892"/>
    <w:rsid w:val="00E140E6"/>
    <w:rsid w:val="00E17418"/>
    <w:rsid w:val="00E3357D"/>
    <w:rsid w:val="00E3387B"/>
    <w:rsid w:val="00E420D5"/>
    <w:rsid w:val="00E43656"/>
    <w:rsid w:val="00E55C69"/>
    <w:rsid w:val="00E64009"/>
    <w:rsid w:val="00E643C2"/>
    <w:rsid w:val="00E71C01"/>
    <w:rsid w:val="00E74D82"/>
    <w:rsid w:val="00E8790F"/>
    <w:rsid w:val="00E9357B"/>
    <w:rsid w:val="00E95CBA"/>
    <w:rsid w:val="00E977D2"/>
    <w:rsid w:val="00EB4135"/>
    <w:rsid w:val="00EB5069"/>
    <w:rsid w:val="00ED3AB9"/>
    <w:rsid w:val="00EF20B0"/>
    <w:rsid w:val="00EF4AAF"/>
    <w:rsid w:val="00F00114"/>
    <w:rsid w:val="00F0060B"/>
    <w:rsid w:val="00F02ACB"/>
    <w:rsid w:val="00F105A5"/>
    <w:rsid w:val="00F24F5D"/>
    <w:rsid w:val="00F4033E"/>
    <w:rsid w:val="00F44B0C"/>
    <w:rsid w:val="00F50F29"/>
    <w:rsid w:val="00F6628D"/>
    <w:rsid w:val="00F8161E"/>
    <w:rsid w:val="00FA03FB"/>
    <w:rsid w:val="00FA1899"/>
    <w:rsid w:val="00FA771C"/>
    <w:rsid w:val="00FB6D45"/>
    <w:rsid w:val="00FC4262"/>
    <w:rsid w:val="00FC44AC"/>
    <w:rsid w:val="00FC6FAE"/>
    <w:rsid w:val="00FD1859"/>
    <w:rsid w:val="00FD3A9D"/>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25E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E64009"/>
    <w:pPr>
      <w:spacing w:after="0" w:line="240" w:lineRule="auto"/>
    </w:pPr>
    <w:rPr>
      <w:rFonts w:ascii="Arial" w:eastAsia="Arial" w:hAnsi="Arial" w:cs="Arial"/>
      <w:szCs w:val="20"/>
    </w:rPr>
  </w:style>
  <w:style w:type="paragraph" w:styleId="Heading1">
    <w:name w:val="heading 1"/>
    <w:basedOn w:val="Normal"/>
    <w:next w:val="Normal"/>
    <w:link w:val="Heading1Char"/>
    <w:uiPriority w:val="2"/>
    <w:qFormat/>
    <w:rsid w:val="00CC6592"/>
    <w:pPr>
      <w:spacing w:before="330" w:after="220"/>
      <w:outlineLvl w:val="0"/>
    </w:pPr>
    <w:rPr>
      <w:b/>
      <w:color w:val="0085AC"/>
      <w:sz w:val="28"/>
      <w:szCs w:val="28"/>
    </w:rPr>
  </w:style>
  <w:style w:type="paragraph" w:styleId="Heading2">
    <w:name w:val="heading 2"/>
    <w:basedOn w:val="Normal"/>
    <w:next w:val="Normal"/>
    <w:link w:val="Heading2Char"/>
    <w:uiPriority w:val="3"/>
    <w:qFormat/>
    <w:rsid w:val="00CC6592"/>
    <w:pPr>
      <w:spacing w:before="220"/>
      <w:outlineLvl w:val="1"/>
    </w:pPr>
    <w:rPr>
      <w:b/>
      <w:color w:val="0085AC"/>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1E1A3F"/>
    <w:pPr>
      <w:pBdr>
        <w:bottom w:val="single" w:sz="8" w:space="22" w:color="0085AC"/>
      </w:pBd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1E1A3F"/>
    <w:rPr>
      <w:rFonts w:ascii="Arial" w:eastAsiaTheme="majorEastAsia" w:hAnsi="Arial" w:cs="Arial"/>
      <w:b/>
      <w:color w:val="0085AC"/>
      <w:spacing w:val="4"/>
      <w:kern w:val="28"/>
      <w:sz w:val="48"/>
      <w:szCs w:val="48"/>
    </w:rPr>
  </w:style>
  <w:style w:type="character" w:customStyle="1" w:styleId="Heading1Char">
    <w:name w:val="Heading 1 Char"/>
    <w:basedOn w:val="DefaultParagraphFont"/>
    <w:link w:val="Heading1"/>
    <w:uiPriority w:val="2"/>
    <w:rsid w:val="00CC6592"/>
    <w:rPr>
      <w:rFonts w:ascii="Arial" w:eastAsia="Arial" w:hAnsi="Arial" w:cs="Arial"/>
      <w:b/>
      <w:color w:val="0085AC"/>
      <w:sz w:val="28"/>
      <w:szCs w:val="28"/>
    </w:rPr>
  </w:style>
  <w:style w:type="character" w:customStyle="1" w:styleId="Heading2Char">
    <w:name w:val="Heading 2 Char"/>
    <w:basedOn w:val="DefaultParagraphFont"/>
    <w:link w:val="Heading2"/>
    <w:uiPriority w:val="3"/>
    <w:rsid w:val="00CC6592"/>
    <w:rPr>
      <w:rFonts w:ascii="Arial" w:eastAsia="Arial" w:hAnsi="Arial" w:cs="Arial"/>
      <w:b/>
      <w:color w:val="0085AC"/>
      <w:sz w:val="26"/>
      <w:szCs w:val="26"/>
    </w:rPr>
  </w:style>
  <w:style w:type="paragraph" w:styleId="ListParagraph">
    <w:name w:val="List Paragraph"/>
    <w:basedOn w:val="Normal"/>
    <w:link w:val="ListParagraphChar"/>
    <w:uiPriority w:val="34"/>
    <w:qFormat/>
    <w:rsid w:val="0064507D"/>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eastAsia="Arial" w:hAnsi="Arial" w:cs="Arial"/>
      <w:szCs w:val="20"/>
    </w:rPr>
  </w:style>
  <w:style w:type="paragraph" w:styleId="Footer">
    <w:name w:val="footer"/>
    <w:basedOn w:val="Normal"/>
    <w:link w:val="FooterChar"/>
    <w:uiPriority w:val="99"/>
    <w:unhideWhenUsed/>
    <w:rsid w:val="00892AC2"/>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892AC2"/>
    <w:rPr>
      <w:rFonts w:ascii="Arial" w:eastAsia="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eastAsia="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eastAsia="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4507D"/>
    <w:pPr>
      <w:numPr>
        <w:numId w:val="5"/>
      </w:numPr>
    </w:pPr>
  </w:style>
  <w:style w:type="character" w:customStyle="1" w:styleId="Heading3Char">
    <w:name w:val="Heading 3 Char"/>
    <w:basedOn w:val="DefaultParagraphFont"/>
    <w:link w:val="Heading3"/>
    <w:uiPriority w:val="4"/>
    <w:rsid w:val="00E977D2"/>
    <w:rPr>
      <w:rFonts w:ascii="Arial" w:eastAsia="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eastAsia="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CC6592"/>
    <w:rPr>
      <w:rFonts w:ascii="Arial" w:eastAsiaTheme="majorEastAsia" w:hAnsi="Arial" w:cs="Arial"/>
      <w:b w:val="0"/>
      <w:color w:val="0085AC"/>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690FC4"/>
    <w:rPr>
      <w:rFonts w:ascii="Arial" w:eastAsia="Arial" w:hAnsi="Arial"/>
      <w:szCs w:val="20"/>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690FC4"/>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690FC4"/>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C76B17"/>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color w:val="000000" w:themeColor="text1"/>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eastAsia="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eastAsia="Arial" w:hAnsi="Arial" w:cs="Arial"/>
      <w:b/>
    </w:rPr>
  </w:style>
  <w:style w:type="paragraph" w:styleId="List">
    <w:name w:val="List"/>
    <w:basedOn w:val="Normal"/>
    <w:uiPriority w:val="99"/>
    <w:semiHidden/>
    <w:unhideWhenUsed/>
    <w:rsid w:val="0064507D"/>
    <w:pPr>
      <w:tabs>
        <w:tab w:val="left" w:pos="680"/>
      </w:tabs>
      <w:ind w:left="680" w:hanging="340"/>
      <w:contextualSpacing/>
    </w:pPr>
  </w:style>
  <w:style w:type="paragraph" w:styleId="List2">
    <w:name w:val="List 2"/>
    <w:basedOn w:val="Normal"/>
    <w:uiPriority w:val="99"/>
    <w:semiHidden/>
    <w:unhideWhenUsed/>
    <w:rsid w:val="0064507D"/>
    <w:pPr>
      <w:tabs>
        <w:tab w:val="left" w:pos="1021"/>
      </w:tabs>
      <w:ind w:left="1020" w:hanging="340"/>
      <w:contextualSpacing/>
    </w:pPr>
  </w:style>
  <w:style w:type="paragraph" w:styleId="List3">
    <w:name w:val="List 3"/>
    <w:basedOn w:val="Normal"/>
    <w:uiPriority w:val="99"/>
    <w:semiHidden/>
    <w:unhideWhenUsed/>
    <w:rsid w:val="0064507D"/>
    <w:pPr>
      <w:tabs>
        <w:tab w:val="left" w:pos="1361"/>
      </w:tabs>
      <w:ind w:left="1361" w:hanging="340"/>
      <w:contextualSpacing/>
    </w:pPr>
  </w:style>
  <w:style w:type="paragraph" w:styleId="List4">
    <w:name w:val="List 4"/>
    <w:basedOn w:val="Normal"/>
    <w:uiPriority w:val="99"/>
    <w:semiHidden/>
    <w:unhideWhenUsed/>
    <w:rsid w:val="0064507D"/>
    <w:pPr>
      <w:tabs>
        <w:tab w:val="left" w:pos="1701"/>
      </w:tabs>
      <w:ind w:left="1701" w:hanging="340"/>
      <w:contextualSpacing/>
    </w:pPr>
  </w:style>
  <w:style w:type="paragraph" w:styleId="List5">
    <w:name w:val="List 5"/>
    <w:basedOn w:val="Normal"/>
    <w:uiPriority w:val="99"/>
    <w:semiHidden/>
    <w:unhideWhenUsed/>
    <w:rsid w:val="0064507D"/>
    <w:pPr>
      <w:tabs>
        <w:tab w:val="left" w:pos="2041"/>
      </w:tabs>
      <w:ind w:left="2041" w:hanging="340"/>
      <w:contextualSpacing/>
    </w:pPr>
  </w:style>
  <w:style w:type="paragraph" w:styleId="ListBullet">
    <w:name w:val="List Bullet"/>
    <w:basedOn w:val="Normal"/>
    <w:uiPriority w:val="99"/>
    <w:semiHidden/>
    <w:unhideWhenUsed/>
    <w:rsid w:val="0064507D"/>
    <w:pPr>
      <w:tabs>
        <w:tab w:val="left" w:pos="680"/>
      </w:tabs>
      <w:contextualSpacing/>
    </w:pPr>
  </w:style>
  <w:style w:type="paragraph" w:styleId="ListBullet2">
    <w:name w:val="List Bullet 2"/>
    <w:basedOn w:val="Normal"/>
    <w:uiPriority w:val="99"/>
    <w:semiHidden/>
    <w:unhideWhenUsed/>
    <w:rsid w:val="0064507D"/>
    <w:pPr>
      <w:numPr>
        <w:numId w:val="6"/>
      </w:numPr>
      <w:tabs>
        <w:tab w:val="clear" w:pos="643"/>
        <w:tab w:val="left" w:pos="1021"/>
      </w:tabs>
      <w:contextualSpacing/>
    </w:pPr>
  </w:style>
  <w:style w:type="paragraph" w:styleId="ListBullet3">
    <w:name w:val="List Bullet 3"/>
    <w:basedOn w:val="Normal"/>
    <w:uiPriority w:val="99"/>
    <w:semiHidden/>
    <w:unhideWhenUsed/>
    <w:rsid w:val="0064507D"/>
    <w:pPr>
      <w:numPr>
        <w:numId w:val="7"/>
      </w:numPr>
      <w:tabs>
        <w:tab w:val="clear" w:pos="926"/>
        <w:tab w:val="left" w:pos="1361"/>
      </w:tabs>
      <w:contextualSpacing/>
    </w:pPr>
  </w:style>
  <w:style w:type="paragraph" w:styleId="ListBullet4">
    <w:name w:val="List Bullet 4"/>
    <w:basedOn w:val="Normal"/>
    <w:uiPriority w:val="99"/>
    <w:semiHidden/>
    <w:unhideWhenUsed/>
    <w:rsid w:val="0064507D"/>
    <w:pPr>
      <w:numPr>
        <w:numId w:val="8"/>
      </w:numPr>
      <w:tabs>
        <w:tab w:val="clear" w:pos="1209"/>
        <w:tab w:val="left" w:pos="1701"/>
      </w:tabs>
      <w:contextualSpacing/>
    </w:pPr>
  </w:style>
  <w:style w:type="paragraph" w:styleId="ListBullet5">
    <w:name w:val="List Bullet 5"/>
    <w:basedOn w:val="Normal"/>
    <w:uiPriority w:val="99"/>
    <w:semiHidden/>
    <w:unhideWhenUsed/>
    <w:rsid w:val="0064507D"/>
    <w:pPr>
      <w:numPr>
        <w:numId w:val="9"/>
      </w:numPr>
      <w:tabs>
        <w:tab w:val="clear" w:pos="1492"/>
        <w:tab w:val="left" w:pos="2041"/>
      </w:tabs>
      <w:contextualSpacing/>
    </w:pPr>
  </w:style>
  <w:style w:type="paragraph" w:styleId="ListContinue">
    <w:name w:val="List Continue"/>
    <w:basedOn w:val="Normal"/>
    <w:uiPriority w:val="99"/>
    <w:semiHidden/>
    <w:unhideWhenUsed/>
    <w:rsid w:val="0064507D"/>
    <w:pPr>
      <w:tabs>
        <w:tab w:val="left" w:pos="680"/>
      </w:tabs>
      <w:spacing w:after="120"/>
      <w:ind w:left="340" w:firstLine="340"/>
      <w:contextualSpacing/>
    </w:pPr>
  </w:style>
  <w:style w:type="paragraph" w:styleId="ListContinue2">
    <w:name w:val="List Continue 2"/>
    <w:basedOn w:val="Normal"/>
    <w:uiPriority w:val="99"/>
    <w:semiHidden/>
    <w:unhideWhenUsed/>
    <w:rsid w:val="0064507D"/>
    <w:pPr>
      <w:tabs>
        <w:tab w:val="left" w:pos="1021"/>
      </w:tabs>
      <w:spacing w:after="120"/>
      <w:ind w:left="680" w:firstLine="340"/>
      <w:contextualSpacing/>
    </w:pPr>
  </w:style>
  <w:style w:type="paragraph" w:styleId="ListContinue3">
    <w:name w:val="List Continue 3"/>
    <w:basedOn w:val="Normal"/>
    <w:uiPriority w:val="99"/>
    <w:semiHidden/>
    <w:unhideWhenUsed/>
    <w:rsid w:val="0064507D"/>
    <w:pPr>
      <w:tabs>
        <w:tab w:val="left" w:pos="1361"/>
      </w:tabs>
      <w:spacing w:after="120"/>
      <w:ind w:left="1021" w:firstLine="340"/>
      <w:contextualSpacing/>
    </w:pPr>
  </w:style>
  <w:style w:type="paragraph" w:styleId="ListContinue4">
    <w:name w:val="List Continue 4"/>
    <w:basedOn w:val="Normal"/>
    <w:uiPriority w:val="99"/>
    <w:semiHidden/>
    <w:unhideWhenUsed/>
    <w:rsid w:val="0064507D"/>
    <w:pPr>
      <w:tabs>
        <w:tab w:val="left" w:pos="1701"/>
      </w:tabs>
      <w:spacing w:after="120"/>
      <w:ind w:left="1361" w:firstLine="340"/>
      <w:contextualSpacing/>
    </w:pPr>
  </w:style>
  <w:style w:type="paragraph" w:styleId="ListContinue5">
    <w:name w:val="List Continue 5"/>
    <w:basedOn w:val="Normal"/>
    <w:uiPriority w:val="99"/>
    <w:semiHidden/>
    <w:unhideWhenUsed/>
    <w:rsid w:val="0064507D"/>
    <w:pPr>
      <w:tabs>
        <w:tab w:val="left" w:pos="2041"/>
      </w:tabs>
      <w:spacing w:after="120"/>
      <w:ind w:left="1701" w:firstLine="340"/>
      <w:contextualSpacing/>
    </w:pPr>
  </w:style>
  <w:style w:type="paragraph" w:styleId="ListNumber">
    <w:name w:val="List Number"/>
    <w:basedOn w:val="Normal"/>
    <w:uiPriority w:val="99"/>
    <w:semiHidden/>
    <w:unhideWhenUsed/>
    <w:rsid w:val="0064507D"/>
    <w:pPr>
      <w:numPr>
        <w:numId w:val="10"/>
      </w:numPr>
      <w:tabs>
        <w:tab w:val="left" w:pos="680"/>
      </w:tabs>
      <w:contextualSpacing/>
    </w:pPr>
  </w:style>
  <w:style w:type="paragraph" w:styleId="ListNumber2">
    <w:name w:val="List Number 2"/>
    <w:basedOn w:val="Normal"/>
    <w:uiPriority w:val="99"/>
    <w:semiHidden/>
    <w:unhideWhenUsed/>
    <w:rsid w:val="0064507D"/>
    <w:pPr>
      <w:numPr>
        <w:numId w:val="11"/>
      </w:numPr>
      <w:tabs>
        <w:tab w:val="left" w:pos="1021"/>
      </w:tabs>
      <w:contextualSpacing/>
    </w:pPr>
  </w:style>
  <w:style w:type="paragraph" w:styleId="ListNumber3">
    <w:name w:val="List Number 3"/>
    <w:basedOn w:val="Normal"/>
    <w:uiPriority w:val="99"/>
    <w:semiHidden/>
    <w:unhideWhenUsed/>
    <w:rsid w:val="0064507D"/>
    <w:pPr>
      <w:numPr>
        <w:numId w:val="12"/>
      </w:numPr>
      <w:tabs>
        <w:tab w:val="left" w:pos="1361"/>
      </w:tabs>
      <w:contextualSpacing/>
    </w:pPr>
  </w:style>
  <w:style w:type="paragraph" w:styleId="ListNumber4">
    <w:name w:val="List Number 4"/>
    <w:basedOn w:val="Normal"/>
    <w:uiPriority w:val="99"/>
    <w:semiHidden/>
    <w:unhideWhenUsed/>
    <w:rsid w:val="0064507D"/>
    <w:pPr>
      <w:numPr>
        <w:numId w:val="13"/>
      </w:numPr>
      <w:tabs>
        <w:tab w:val="left" w:pos="1701"/>
      </w:tabs>
      <w:contextualSpacing/>
    </w:pPr>
  </w:style>
  <w:style w:type="paragraph" w:styleId="ListNumber5">
    <w:name w:val="List Number 5"/>
    <w:basedOn w:val="Normal"/>
    <w:uiPriority w:val="99"/>
    <w:semiHidden/>
    <w:unhideWhenUsed/>
    <w:rsid w:val="0064507D"/>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64507D"/>
    <w:rPr>
      <w:rFonts w:ascii="Arial" w:eastAsia="Arial" w:hAnsi="Arial" w:cs="Arial"/>
      <w:szCs w:val="20"/>
    </w:rPr>
  </w:style>
  <w:style w:type="paragraph" w:customStyle="1" w:styleId="DivisionBranch">
    <w:name w:val="Division–Branch"/>
    <w:qFormat/>
    <w:rsid w:val="00C27591"/>
    <w:pPr>
      <w:spacing w:before="20" w:after="80" w:line="240" w:lineRule="auto"/>
    </w:pPr>
    <w:rPr>
      <w:rFonts w:ascii="Arial" w:eastAsia="Arial" w:hAnsi="Arial" w:cs="Arial"/>
      <w:b/>
      <w:noProof/>
      <w:color w:val="000000" w:themeColor="text1"/>
      <w:spacing w:val="5"/>
      <w:sz w:val="32"/>
      <w:szCs w:val="36"/>
    </w:rPr>
  </w:style>
  <w:style w:type="character" w:styleId="UnresolvedMention">
    <w:name w:val="Unresolved Mention"/>
    <w:basedOn w:val="DefaultParagraphFont"/>
    <w:uiPriority w:val="99"/>
    <w:semiHidden/>
    <w:unhideWhenUsed/>
    <w:rsid w:val="00917571"/>
    <w:rPr>
      <w:color w:val="605E5C"/>
      <w:shd w:val="clear" w:color="auto" w:fill="E1DFDD"/>
    </w:rPr>
  </w:style>
  <w:style w:type="paragraph" w:customStyle="1" w:styleId="Style2">
    <w:name w:val="Style2"/>
    <w:basedOn w:val="Normal"/>
    <w:link w:val="Style2Char"/>
    <w:qFormat/>
    <w:rsid w:val="005A614F"/>
    <w:pPr>
      <w:spacing w:before="100" w:beforeAutospacing="1" w:after="100" w:afterAutospacing="1"/>
      <w:ind w:left="142"/>
    </w:pPr>
    <w:rPr>
      <w:szCs w:val="22"/>
    </w:rPr>
  </w:style>
  <w:style w:type="character" w:customStyle="1" w:styleId="Style2Char">
    <w:name w:val="Style2 Char"/>
    <w:basedOn w:val="DefaultParagraphFont"/>
    <w:link w:val="Style2"/>
    <w:rsid w:val="005A614F"/>
    <w:rPr>
      <w:rFonts w:ascii="Arial" w:eastAsia="Arial" w:hAnsi="Arial" w:cs="Arial"/>
      <w:lang w:eastAsia="ja-JP"/>
    </w:rPr>
  </w:style>
  <w:style w:type="paragraph" w:styleId="Revision">
    <w:name w:val="Revision"/>
    <w:hidden/>
    <w:uiPriority w:val="99"/>
    <w:semiHidden/>
    <w:rsid w:val="007031E8"/>
    <w:pPr>
      <w:spacing w:after="0" w:line="240" w:lineRule="auto"/>
    </w:pPr>
    <w:rPr>
      <w:rFonts w:ascii="Arial" w:eastAsia="Arial" w:hAnsi="Arial" w:cs="Arial"/>
      <w:szCs w:val="20"/>
    </w:rPr>
  </w:style>
  <w:style w:type="character" w:styleId="CommentReference">
    <w:name w:val="annotation reference"/>
    <w:basedOn w:val="DefaultParagraphFont"/>
    <w:uiPriority w:val="99"/>
    <w:semiHidden/>
    <w:unhideWhenUsed/>
    <w:rsid w:val="007031E8"/>
    <w:rPr>
      <w:sz w:val="16"/>
      <w:szCs w:val="16"/>
    </w:rPr>
  </w:style>
  <w:style w:type="paragraph" w:styleId="CommentText">
    <w:name w:val="annotation text"/>
    <w:basedOn w:val="Normal"/>
    <w:link w:val="CommentTextChar"/>
    <w:uiPriority w:val="99"/>
    <w:unhideWhenUsed/>
    <w:rsid w:val="007031E8"/>
    <w:rPr>
      <w:sz w:val="20"/>
    </w:rPr>
  </w:style>
  <w:style w:type="character" w:customStyle="1" w:styleId="CommentTextChar">
    <w:name w:val="Comment Text Char"/>
    <w:basedOn w:val="DefaultParagraphFont"/>
    <w:link w:val="CommentText"/>
    <w:uiPriority w:val="99"/>
    <w:rsid w:val="007031E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031E8"/>
    <w:rPr>
      <w:b/>
      <w:bCs/>
    </w:rPr>
  </w:style>
  <w:style w:type="character" w:customStyle="1" w:styleId="CommentSubjectChar">
    <w:name w:val="Comment Subject Char"/>
    <w:basedOn w:val="CommentTextChar"/>
    <w:link w:val="CommentSubject"/>
    <w:uiPriority w:val="99"/>
    <w:semiHidden/>
    <w:rsid w:val="007031E8"/>
    <w:rPr>
      <w:rFonts w:ascii="Arial" w:eastAsia="Arial" w:hAnsi="Arial" w:cs="Arial"/>
      <w:b/>
      <w:bCs/>
      <w:sz w:val="20"/>
      <w:szCs w:val="20"/>
    </w:rPr>
  </w:style>
  <w:style w:type="character" w:customStyle="1" w:styleId="normaltextrun">
    <w:name w:val="normaltextrun"/>
    <w:basedOn w:val="DefaultParagraphFont"/>
    <w:rsid w:val="00133016"/>
  </w:style>
  <w:style w:type="character" w:customStyle="1" w:styleId="eop">
    <w:name w:val="eop"/>
    <w:basedOn w:val="DefaultParagraphFont"/>
    <w:rsid w:val="0030681C"/>
  </w:style>
  <w:style w:type="paragraph" w:styleId="NormalWeb">
    <w:name w:val="Normal (Web)"/>
    <w:basedOn w:val="Normal"/>
    <w:uiPriority w:val="99"/>
    <w:semiHidden/>
    <w:unhideWhenUsed/>
    <w:rsid w:val="00F44B0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3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wa.edu.au/vacswim"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education.wa.edu.au/vacswi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education.wa.edu.au/enrolling-in-vacswi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education.wa.edu.au/vacswi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acswim@education.wa.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Calibri Light"/>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AA5110-4866-4996-8EAB-4733B451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2025-08-04T04:06:00Z</dcterms:created>
  <dcterms:modified xsi:type="dcterms:W3CDTF">2025-08-13T03:28:00Z</dcterms:modified>
  <cp:contentStatus/>
</cp:coreProperties>
</file>