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Pr="006A5AF6" w:rsidRDefault="00EB247D" w:rsidP="00EB247D">
      <w:pPr>
        <w:pStyle w:val="Title"/>
        <w:rPr>
          <w:sz w:val="44"/>
          <w:szCs w:val="44"/>
        </w:rPr>
      </w:pPr>
      <w:bookmarkStart w:id="0" w:name="_Hlk103166844"/>
      <w:r w:rsidRPr="006A5AF6">
        <w:rPr>
          <w:sz w:val="44"/>
          <w:szCs w:val="44"/>
        </w:rPr>
        <w:t>Mga Programa ng VacSwim para sa Abril at Hulyo 2026</w:t>
      </w:r>
    </w:p>
    <w:p w14:paraId="10C5D026" w14:textId="77777777" w:rsidR="00EB247D" w:rsidRPr="006A5AF6" w:rsidRDefault="00EB247D" w:rsidP="00EB247D">
      <w:pPr>
        <w:pStyle w:val="Title"/>
        <w:tabs>
          <w:tab w:val="left" w:pos="2550"/>
        </w:tabs>
        <w:rPr>
          <w:rStyle w:val="DocumentSubtitle"/>
          <w:sz w:val="32"/>
          <w:szCs w:val="32"/>
        </w:rPr>
      </w:pPr>
      <w:r w:rsidRPr="006A5AF6">
        <w:rPr>
          <w:rStyle w:val="DocumentSubtitle"/>
          <w:sz w:val="32"/>
          <w:szCs w:val="32"/>
        </w:rPr>
        <w:t>Papel-kaalaman</w:t>
      </w:r>
    </w:p>
    <w:bookmarkEnd w:id="0"/>
    <w:p w14:paraId="0145670B" w14:textId="6159490F" w:rsidR="00145364" w:rsidRPr="006A5AF6" w:rsidRDefault="00C2774A" w:rsidP="0035542D">
      <w:pPr>
        <w:rPr>
          <w:sz w:val="20"/>
          <w:szCs w:val="18"/>
        </w:rPr>
      </w:pPr>
      <w:r w:rsidRPr="006A5AF6">
        <w:rPr>
          <w:sz w:val="20"/>
          <w:szCs w:val="18"/>
        </w:rPr>
        <w:t>Upang matulungan kaming matukoy ang pinakamainam na opsyon para matutong lumangoy ang inyong anak, sinusubukan (trialling) namin ang mga karagdagang programa ng VacSwim sa panahon ng bakasyon sa Abril at Hulyo. Makakatulong ito sa aminng maunawaan kung paano mas mapapadali para sa mga lokal na pamilya ang makilahok habang ini-enjoy ang mas magandang panahon.</w:t>
      </w:r>
    </w:p>
    <w:p w14:paraId="678B93BC" w14:textId="77777777" w:rsidR="00145364" w:rsidRPr="006A5AF6" w:rsidRDefault="00145364" w:rsidP="00145364">
      <w:pPr>
        <w:rPr>
          <w:sz w:val="20"/>
          <w:szCs w:val="18"/>
        </w:rPr>
      </w:pPr>
    </w:p>
    <w:p w14:paraId="5E8ECF8F" w14:textId="3954ACFA" w:rsidR="00145364" w:rsidRPr="006A5AF6" w:rsidRDefault="00145364" w:rsidP="00145364">
      <w:pPr>
        <w:rPr>
          <w:sz w:val="20"/>
          <w:szCs w:val="18"/>
        </w:rPr>
      </w:pPr>
      <w:r w:rsidRPr="006A5AF6">
        <w:rPr>
          <w:sz w:val="20"/>
          <w:szCs w:val="18"/>
        </w:rPr>
        <w:t>Ang trial program na ito sa Derby at Wickham ay isang karagdagang opsyon sa serbisyo na idinisenyo upang maging mas umaangkop o flexible. Pakitandaan na ito ay karagdagan lamang sa aming regular na iskedyul at hindi kapalit ng mga programa sa Oktubre o summer (tag-init), na magpapatuloy ayon sa nakatakda.</w:t>
      </w:r>
    </w:p>
    <w:p w14:paraId="2A60CE09" w14:textId="01F91EA3" w:rsidR="003450B2" w:rsidRPr="006A5AF6" w:rsidRDefault="006B3F8C" w:rsidP="002F5E21">
      <w:pPr>
        <w:pStyle w:val="Heading1"/>
        <w:rPr>
          <w:sz w:val="24"/>
          <w:szCs w:val="24"/>
        </w:rPr>
      </w:pPr>
      <w:r w:rsidRPr="006A5AF6">
        <w:rPr>
          <w:sz w:val="24"/>
          <w:szCs w:val="24"/>
        </w:rPr>
        <w:t>Paano mag-enrol</w:t>
      </w:r>
    </w:p>
    <w:p w14:paraId="137DABE2" w14:textId="2900AB66" w:rsidR="004B5C04" w:rsidRPr="006A5AF6" w:rsidRDefault="004B5C04" w:rsidP="004B5C04">
      <w:pPr>
        <w:rPr>
          <w:sz w:val="20"/>
          <w:szCs w:val="18"/>
        </w:rPr>
      </w:pPr>
      <w:r w:rsidRPr="006A5AF6">
        <w:rPr>
          <w:sz w:val="20"/>
          <w:szCs w:val="18"/>
        </w:rPr>
        <w:t xml:space="preserve">Ang pinakamadaling paraan para mag-enrol ay </w:t>
      </w:r>
      <w:hyperlink r:id="rId10" w:history="1">
        <w:r w:rsidRPr="006A5AF6">
          <w:rPr>
            <w:rStyle w:val="Hyperlink"/>
            <w:sz w:val="20"/>
            <w:szCs w:val="18"/>
          </w:rPr>
          <w:t>online</w:t>
        </w:r>
      </w:hyperlink>
      <w:r w:rsidRPr="006A5AF6">
        <w:rPr>
          <w:sz w:val="20"/>
          <w:szCs w:val="18"/>
        </w:rPr>
        <w:t>. Maaari ka ring mag-download ng enrolment form na sasagutan, ipi-print at ipadadala sa koreo, bago ang petsa ng pagtatapos ng pag-enrol, sa:</w:t>
      </w:r>
    </w:p>
    <w:p w14:paraId="5737B299" w14:textId="77777777" w:rsidR="004B5C04" w:rsidRPr="006A5AF6" w:rsidRDefault="004B5C04" w:rsidP="004B5C04">
      <w:pPr>
        <w:rPr>
          <w:sz w:val="20"/>
          <w:szCs w:val="18"/>
        </w:rPr>
      </w:pPr>
    </w:p>
    <w:p w14:paraId="0ECB8BF3" w14:textId="77777777" w:rsidR="004B5C04" w:rsidRPr="006A5AF6" w:rsidRDefault="004B5C04" w:rsidP="004B5C04">
      <w:pPr>
        <w:rPr>
          <w:sz w:val="20"/>
          <w:szCs w:val="18"/>
        </w:rPr>
      </w:pPr>
      <w:r w:rsidRPr="006A5AF6">
        <w:rPr>
          <w:sz w:val="20"/>
          <w:szCs w:val="18"/>
        </w:rPr>
        <w:t>VacSwim</w:t>
      </w:r>
    </w:p>
    <w:p w14:paraId="31C4A020" w14:textId="77777777" w:rsidR="004B5C04" w:rsidRPr="006A5AF6" w:rsidRDefault="004B5C04" w:rsidP="004B5C04">
      <w:pPr>
        <w:rPr>
          <w:sz w:val="20"/>
          <w:szCs w:val="18"/>
        </w:rPr>
      </w:pPr>
      <w:r w:rsidRPr="006A5AF6">
        <w:rPr>
          <w:sz w:val="20"/>
          <w:szCs w:val="18"/>
        </w:rPr>
        <w:t>Department of Education</w:t>
      </w:r>
    </w:p>
    <w:p w14:paraId="5F3FC3F7" w14:textId="77777777" w:rsidR="004B5C04" w:rsidRPr="006A5AF6" w:rsidRDefault="004B5C04" w:rsidP="004B5C04">
      <w:pPr>
        <w:rPr>
          <w:sz w:val="20"/>
          <w:szCs w:val="18"/>
        </w:rPr>
      </w:pPr>
      <w:r w:rsidRPr="006A5AF6">
        <w:rPr>
          <w:sz w:val="20"/>
          <w:szCs w:val="18"/>
        </w:rPr>
        <w:t>Pambuong-estadong Sentro ng mga Serbisyo (Statewide Services Centre)</w:t>
      </w:r>
    </w:p>
    <w:p w14:paraId="2C4DBA7E" w14:textId="77777777" w:rsidR="004B5C04" w:rsidRPr="006A5AF6" w:rsidRDefault="004B5C04" w:rsidP="004B5C04">
      <w:pPr>
        <w:rPr>
          <w:sz w:val="20"/>
          <w:szCs w:val="18"/>
        </w:rPr>
      </w:pPr>
      <w:r w:rsidRPr="006A5AF6">
        <w:rPr>
          <w:sz w:val="20"/>
          <w:szCs w:val="18"/>
        </w:rPr>
        <w:t>33 Giles Avenue</w:t>
      </w:r>
    </w:p>
    <w:p w14:paraId="3CF82C7F" w14:textId="77777777" w:rsidR="004B5C04" w:rsidRPr="006A5AF6" w:rsidRDefault="004B5C04" w:rsidP="004B5C04">
      <w:pPr>
        <w:rPr>
          <w:sz w:val="20"/>
          <w:szCs w:val="18"/>
        </w:rPr>
      </w:pPr>
      <w:r w:rsidRPr="006A5AF6">
        <w:rPr>
          <w:sz w:val="20"/>
          <w:szCs w:val="18"/>
        </w:rPr>
        <w:t>Padbury WA 6025</w:t>
      </w:r>
    </w:p>
    <w:p w14:paraId="23FDE275" w14:textId="77777777" w:rsidR="00445BBA" w:rsidRPr="006A5AF6" w:rsidRDefault="00445BBA" w:rsidP="00445BBA">
      <w:pPr>
        <w:pStyle w:val="Heading1"/>
        <w:rPr>
          <w:sz w:val="24"/>
          <w:szCs w:val="24"/>
        </w:rPr>
      </w:pPr>
      <w:r w:rsidRPr="006A5AF6">
        <w:rPr>
          <w:sz w:val="24"/>
          <w:szCs w:val="24"/>
        </w:rPr>
        <w:t>Mga pagtuturo at oras ng programa</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rsidRPr="006A5AF6"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Pr="006A5AF6" w:rsidRDefault="00445BBA" w:rsidP="007A167F">
            <w:pPr>
              <w:rPr>
                <w:sz w:val="20"/>
                <w:szCs w:val="18"/>
              </w:rPr>
            </w:pPr>
            <w:r w:rsidRPr="006A5AF6">
              <w:rPr>
                <w:sz w:val="20"/>
                <w:szCs w:val="18"/>
              </w:rPr>
              <w:t>Programa</w:t>
            </w:r>
          </w:p>
        </w:tc>
        <w:tc>
          <w:tcPr>
            <w:tcW w:w="2571" w:type="dxa"/>
            <w:hideMark/>
          </w:tcPr>
          <w:p w14:paraId="457EA90F" w14:textId="77777777" w:rsidR="00445BBA" w:rsidRPr="006A5AF6"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6A5AF6">
              <w:rPr>
                <w:sz w:val="20"/>
                <w:szCs w:val="18"/>
              </w:rPr>
              <w:t>Mga Petsa</w:t>
            </w:r>
          </w:p>
        </w:tc>
        <w:tc>
          <w:tcPr>
            <w:tcW w:w="1325" w:type="dxa"/>
          </w:tcPr>
          <w:p w14:paraId="27287526" w14:textId="77777777" w:rsidR="00445BBA" w:rsidRPr="006A5AF6"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6A5AF6">
              <w:rPr>
                <w:sz w:val="20"/>
                <w:szCs w:val="18"/>
              </w:rPr>
              <w:t>Tagal ng Pagtuturo</w:t>
            </w:r>
          </w:p>
        </w:tc>
        <w:tc>
          <w:tcPr>
            <w:tcW w:w="975" w:type="dxa"/>
          </w:tcPr>
          <w:p w14:paraId="5622FE55" w14:textId="77777777" w:rsidR="00445BBA" w:rsidRPr="006A5AF6"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6A5AF6">
              <w:rPr>
                <w:sz w:val="20"/>
                <w:szCs w:val="18"/>
              </w:rPr>
              <w:t>Pang-isahan</w:t>
            </w:r>
          </w:p>
        </w:tc>
        <w:tc>
          <w:tcPr>
            <w:tcW w:w="1485" w:type="dxa"/>
          </w:tcPr>
          <w:p w14:paraId="1783E051" w14:textId="77777777" w:rsidR="00445BBA" w:rsidRPr="006A5AF6"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6A5AF6">
              <w:rPr>
                <w:sz w:val="20"/>
                <w:szCs w:val="18"/>
              </w:rPr>
              <w:t>Pamilya</w:t>
            </w:r>
          </w:p>
        </w:tc>
        <w:tc>
          <w:tcPr>
            <w:tcW w:w="1743" w:type="dxa"/>
          </w:tcPr>
          <w:p w14:paraId="39414A4F" w14:textId="77777777" w:rsidR="00445BBA" w:rsidRPr="006A5AF6" w:rsidRDefault="00445BBA" w:rsidP="007A167F">
            <w:pPr>
              <w:cnfStyle w:val="100000000000" w:firstRow="1" w:lastRow="0" w:firstColumn="0" w:lastColumn="0" w:oddVBand="0" w:evenVBand="0" w:oddHBand="0" w:evenHBand="0" w:firstRowFirstColumn="0" w:firstRowLastColumn="0" w:lastRowFirstColumn="0" w:lastRowLastColumn="0"/>
              <w:rPr>
                <w:sz w:val="20"/>
                <w:szCs w:val="18"/>
              </w:rPr>
            </w:pPr>
            <w:r w:rsidRPr="006A5AF6">
              <w:rPr>
                <w:sz w:val="20"/>
                <w:szCs w:val="18"/>
              </w:rPr>
              <w:t>Mag-enrol bago</w:t>
            </w:r>
          </w:p>
        </w:tc>
      </w:tr>
      <w:tr w:rsidR="00445BBA" w:rsidRPr="006A5AF6"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6A5AF6" w:rsidRDefault="00445BBA" w:rsidP="007A167F">
            <w:pPr>
              <w:rPr>
                <w:b w:val="0"/>
                <w:bCs w:val="0"/>
                <w:sz w:val="20"/>
                <w:szCs w:val="18"/>
              </w:rPr>
            </w:pPr>
            <w:r w:rsidRPr="006A5AF6">
              <w:rPr>
                <w:b w:val="0"/>
                <w:sz w:val="20"/>
                <w:szCs w:val="18"/>
              </w:rPr>
              <w:t xml:space="preserve">Programa sa Abril </w:t>
            </w:r>
          </w:p>
        </w:tc>
        <w:tc>
          <w:tcPr>
            <w:tcW w:w="2571" w:type="dxa"/>
            <w:hideMark/>
          </w:tcPr>
          <w:p w14:paraId="51F1EAA1" w14:textId="77777777" w:rsidR="00445BBA" w:rsidRPr="006A5AF6"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6A5AF6">
              <w:rPr>
                <w:sz w:val="20"/>
                <w:szCs w:val="18"/>
              </w:rPr>
              <w:t>Martes ika-7 ng Abril hanggang Huwebes ika-16 ng Abril 2026</w:t>
            </w:r>
          </w:p>
        </w:tc>
        <w:tc>
          <w:tcPr>
            <w:tcW w:w="1325" w:type="dxa"/>
          </w:tcPr>
          <w:p w14:paraId="48C2F6EF" w14:textId="77777777" w:rsidR="00445BBA" w:rsidRPr="006A5AF6"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6A5AF6">
              <w:rPr>
                <w:sz w:val="20"/>
                <w:szCs w:val="18"/>
              </w:rPr>
              <w:t>45 minuto</w:t>
            </w:r>
          </w:p>
        </w:tc>
        <w:tc>
          <w:tcPr>
            <w:tcW w:w="975" w:type="dxa"/>
          </w:tcPr>
          <w:p w14:paraId="7A87FD7F" w14:textId="77777777" w:rsidR="00445BBA" w:rsidRPr="006A5AF6"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6A5AF6">
              <w:rPr>
                <w:sz w:val="20"/>
                <w:szCs w:val="18"/>
              </w:rPr>
              <w:t>$32.00*</w:t>
            </w:r>
          </w:p>
        </w:tc>
        <w:tc>
          <w:tcPr>
            <w:tcW w:w="1485" w:type="dxa"/>
          </w:tcPr>
          <w:p w14:paraId="4E14E6B3" w14:textId="77777777" w:rsidR="00445BBA" w:rsidRPr="006A5AF6" w:rsidRDefault="00445BBA" w:rsidP="007A167F">
            <w:pPr>
              <w:cnfStyle w:val="000000000000" w:firstRow="0" w:lastRow="0" w:firstColumn="0" w:lastColumn="0" w:oddVBand="0" w:evenVBand="0" w:oddHBand="0" w:evenHBand="0" w:firstRowFirstColumn="0" w:firstRowLastColumn="0" w:lastRowFirstColumn="0" w:lastRowLastColumn="0"/>
              <w:rPr>
                <w:sz w:val="20"/>
                <w:szCs w:val="18"/>
              </w:rPr>
            </w:pPr>
            <w:r w:rsidRPr="006A5AF6">
              <w:rPr>
                <w:sz w:val="20"/>
                <w:szCs w:val="18"/>
              </w:rPr>
              <w:t>$85.50*</w:t>
            </w:r>
          </w:p>
        </w:tc>
        <w:tc>
          <w:tcPr>
            <w:tcW w:w="1743" w:type="dxa"/>
          </w:tcPr>
          <w:p w14:paraId="12E33AB8" w14:textId="653FDD63" w:rsidR="00445BBA" w:rsidRPr="006A5AF6" w:rsidRDefault="004524F9" w:rsidP="007A167F">
            <w:pPr>
              <w:cnfStyle w:val="000000000000" w:firstRow="0" w:lastRow="0" w:firstColumn="0" w:lastColumn="0" w:oddVBand="0" w:evenVBand="0" w:oddHBand="0" w:evenHBand="0" w:firstRowFirstColumn="0" w:firstRowLastColumn="0" w:lastRowFirstColumn="0" w:lastRowLastColumn="0"/>
              <w:rPr>
                <w:sz w:val="20"/>
                <w:szCs w:val="18"/>
              </w:rPr>
            </w:pPr>
            <w:r w:rsidRPr="006A5AF6">
              <w:rPr>
                <w:sz w:val="20"/>
                <w:szCs w:val="18"/>
              </w:rPr>
              <w:t>Linggo ika-15 ng Marso 2026</w:t>
            </w:r>
          </w:p>
        </w:tc>
      </w:tr>
      <w:tr w:rsidR="00445BBA" w:rsidRPr="006A5AF6"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6A5AF6" w:rsidRDefault="00445BBA" w:rsidP="007A167F">
            <w:pPr>
              <w:rPr>
                <w:b w:val="0"/>
                <w:bCs w:val="0"/>
                <w:sz w:val="20"/>
                <w:szCs w:val="18"/>
              </w:rPr>
            </w:pPr>
            <w:r w:rsidRPr="006A5AF6">
              <w:rPr>
                <w:b w:val="0"/>
                <w:sz w:val="20"/>
                <w:szCs w:val="18"/>
              </w:rPr>
              <w:t>Programa sa Hulyo</w:t>
            </w:r>
          </w:p>
        </w:tc>
        <w:tc>
          <w:tcPr>
            <w:tcW w:w="2571" w:type="dxa"/>
            <w:hideMark/>
          </w:tcPr>
          <w:p w14:paraId="20FC3188" w14:textId="77777777" w:rsidR="00445BBA" w:rsidRPr="006A5AF6"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6A5AF6">
              <w:rPr>
                <w:sz w:val="20"/>
                <w:szCs w:val="18"/>
              </w:rPr>
              <w:t>Martes ika-7 Hulyo hanggang Huwebes ika-16 ng Hulyo 2026</w:t>
            </w:r>
          </w:p>
        </w:tc>
        <w:tc>
          <w:tcPr>
            <w:tcW w:w="1325" w:type="dxa"/>
          </w:tcPr>
          <w:p w14:paraId="06050135" w14:textId="77777777" w:rsidR="00445BBA" w:rsidRPr="006A5AF6" w:rsidRDefault="00445BBA" w:rsidP="007A167F">
            <w:pPr>
              <w:cnfStyle w:val="000000010000" w:firstRow="0" w:lastRow="0" w:firstColumn="0" w:lastColumn="0" w:oddVBand="0" w:evenVBand="0" w:oddHBand="0" w:evenHBand="1" w:firstRowFirstColumn="0" w:firstRowLastColumn="0" w:lastRowFirstColumn="0" w:lastRowLastColumn="0"/>
              <w:rPr>
                <w:sz w:val="20"/>
                <w:szCs w:val="18"/>
              </w:rPr>
            </w:pPr>
            <w:r w:rsidRPr="006A5AF6">
              <w:rPr>
                <w:sz w:val="20"/>
                <w:szCs w:val="18"/>
              </w:rPr>
              <w:t>45 minuto</w:t>
            </w:r>
          </w:p>
        </w:tc>
        <w:tc>
          <w:tcPr>
            <w:tcW w:w="975" w:type="dxa"/>
          </w:tcPr>
          <w:p w14:paraId="40ED0944" w14:textId="5E1D0517" w:rsidR="004524F9" w:rsidRPr="006A5AF6"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p>
          <w:p w14:paraId="090BF6B8" w14:textId="4B3810E5" w:rsidR="00445BBA" w:rsidRPr="006A5AF6"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6A5AF6">
              <w:rPr>
                <w:sz w:val="20"/>
                <w:szCs w:val="18"/>
              </w:rPr>
              <w:t>$32.00*</w:t>
            </w:r>
          </w:p>
        </w:tc>
        <w:tc>
          <w:tcPr>
            <w:tcW w:w="1485" w:type="dxa"/>
          </w:tcPr>
          <w:p w14:paraId="2B04A79E" w14:textId="1A59334D" w:rsidR="00445BBA" w:rsidRPr="006A5AF6"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6A5AF6">
              <w:rPr>
                <w:sz w:val="20"/>
                <w:szCs w:val="18"/>
              </w:rPr>
              <w:t xml:space="preserve"> $85.50</w:t>
            </w:r>
          </w:p>
        </w:tc>
        <w:tc>
          <w:tcPr>
            <w:tcW w:w="1743" w:type="dxa"/>
          </w:tcPr>
          <w:p w14:paraId="6C9F29C5" w14:textId="6B11D2AF" w:rsidR="00445BBA" w:rsidRPr="006A5AF6" w:rsidRDefault="004524F9" w:rsidP="007A167F">
            <w:pPr>
              <w:cnfStyle w:val="000000010000" w:firstRow="0" w:lastRow="0" w:firstColumn="0" w:lastColumn="0" w:oddVBand="0" w:evenVBand="0" w:oddHBand="0" w:evenHBand="1" w:firstRowFirstColumn="0" w:firstRowLastColumn="0" w:lastRowFirstColumn="0" w:lastRowLastColumn="0"/>
              <w:rPr>
                <w:sz w:val="20"/>
                <w:szCs w:val="18"/>
              </w:rPr>
            </w:pPr>
            <w:r w:rsidRPr="006A5AF6">
              <w:rPr>
                <w:sz w:val="20"/>
                <w:szCs w:val="18"/>
              </w:rPr>
              <w:t>Linggo ika-14 ng Hunyo 2026</w:t>
            </w:r>
          </w:p>
        </w:tc>
      </w:tr>
    </w:tbl>
    <w:p w14:paraId="26584A33" w14:textId="77777777" w:rsidR="00445BBA" w:rsidRPr="006A5AF6" w:rsidRDefault="00445BBA" w:rsidP="00445BBA">
      <w:pPr>
        <w:pStyle w:val="Notes"/>
        <w:rPr>
          <w:sz w:val="14"/>
          <w:szCs w:val="18"/>
        </w:rPr>
      </w:pPr>
      <w:r w:rsidRPr="006A5AF6">
        <w:rPr>
          <w:sz w:val="14"/>
          <w:szCs w:val="18"/>
        </w:rPr>
        <w:t xml:space="preserve">*May makukuhang mga concession. Hindi kasama sa bayad ang pagpasok (entry) sa pool. </w:t>
      </w:r>
    </w:p>
    <w:p w14:paraId="1F4380BB" w14:textId="71F0F873" w:rsidR="00E412B5" w:rsidRPr="006A5AF6" w:rsidRDefault="00DB6BA6" w:rsidP="002F5E21">
      <w:pPr>
        <w:pStyle w:val="Heading1"/>
        <w:rPr>
          <w:sz w:val="24"/>
          <w:szCs w:val="24"/>
        </w:rPr>
      </w:pPr>
      <w:r w:rsidRPr="006A5AF6">
        <w:rPr>
          <w:sz w:val="24"/>
          <w:szCs w:val="24"/>
        </w:rPr>
        <w:t>Alamin ang higgit pa tungkol sa VacSwim trial</w:t>
      </w:r>
    </w:p>
    <w:p w14:paraId="21C69669" w14:textId="0D12A283" w:rsidR="00E412B5" w:rsidRPr="006A5AF6" w:rsidRDefault="00DB6BA6" w:rsidP="00E412B5">
      <w:pPr>
        <w:rPr>
          <w:i/>
          <w:iCs/>
          <w:sz w:val="20"/>
          <w:szCs w:val="18"/>
        </w:rPr>
      </w:pPr>
      <w:r w:rsidRPr="006A5AF6">
        <w:rPr>
          <w:sz w:val="20"/>
          <w:szCs w:val="18"/>
        </w:rPr>
        <w:t xml:space="preserve">Bisitahin ang aming website sa </w:t>
      </w:r>
      <w:hyperlink r:id="rId11" w:history="1">
        <w:r w:rsidRPr="006A5AF6">
          <w:rPr>
            <w:rStyle w:val="Hyperlink"/>
            <w:sz w:val="20"/>
            <w:szCs w:val="18"/>
          </w:rPr>
          <w:t>education.wa.edu.au/vacswimtrial</w:t>
        </w:r>
      </w:hyperlink>
      <w:r w:rsidR="00504C08" w:rsidRPr="006A5AF6">
        <w:rPr>
          <w:sz w:val="20"/>
          <w:szCs w:val="18"/>
        </w:rPr>
        <w:t xml:space="preserve">, </w:t>
      </w:r>
      <w:r w:rsidRPr="006A5AF6">
        <w:rPr>
          <w:rStyle w:val="normaltextrun"/>
          <w:sz w:val="20"/>
          <w:szCs w:val="18"/>
        </w:rPr>
        <w:t xml:space="preserve">mag-email sa amin sa </w:t>
      </w:r>
      <w:hyperlink r:id="rId12" w:tgtFrame="_blank" w:history="1">
        <w:r w:rsidRPr="006A5AF6">
          <w:rPr>
            <w:rStyle w:val="normaltextrun"/>
            <w:color w:val="0000FF"/>
            <w:sz w:val="20"/>
            <w:szCs w:val="18"/>
            <w:u w:val="single"/>
          </w:rPr>
          <w:t>vacswim@education.wa.edu.au</w:t>
        </w:r>
      </w:hyperlink>
      <w:r w:rsidRPr="006A5AF6">
        <w:rPr>
          <w:rStyle w:val="normaltextrun"/>
          <w:sz w:val="20"/>
          <w:szCs w:val="18"/>
        </w:rPr>
        <w:t xml:space="preserve"> o tumawag sa </w:t>
      </w:r>
      <w:bookmarkStart w:id="1" w:name="_Hlk204952087"/>
      <w:r w:rsidRPr="006A5AF6">
        <w:rPr>
          <w:rStyle w:val="normaltextrun"/>
          <w:sz w:val="20"/>
          <w:szCs w:val="18"/>
        </w:rPr>
        <w:t>9402 6412</w:t>
      </w:r>
      <w:bookmarkEnd w:id="1"/>
      <w:r w:rsidRPr="006A5AF6">
        <w:rPr>
          <w:rStyle w:val="normaltextrun"/>
          <w:sz w:val="20"/>
          <w:szCs w:val="18"/>
        </w:rPr>
        <w:t>.</w:t>
      </w:r>
      <w:r w:rsidR="00504C08" w:rsidRPr="006A5AF6">
        <w:rPr>
          <w:rStyle w:val="eop"/>
          <w:sz w:val="20"/>
        </w:rPr>
        <w:t> </w:t>
      </w:r>
    </w:p>
    <w:p w14:paraId="3AB64640" w14:textId="77777777" w:rsidR="00E412B5" w:rsidRPr="006A5AF6" w:rsidRDefault="00E412B5" w:rsidP="00E412B5">
      <w:pPr>
        <w:rPr>
          <w:sz w:val="20"/>
          <w:szCs w:val="18"/>
        </w:rPr>
      </w:pPr>
    </w:p>
    <w:p w14:paraId="53C47519" w14:textId="56C4BE05" w:rsidR="008C45ED" w:rsidRPr="006A5AF6" w:rsidRDefault="008C45ED" w:rsidP="00E412B5">
      <w:pPr>
        <w:rPr>
          <w:sz w:val="20"/>
          <w:szCs w:val="18"/>
        </w:rPr>
      </w:pPr>
    </w:p>
    <w:sectPr w:rsidR="008C45ED" w:rsidRPr="006A5AF6" w:rsidSect="000A5C8A">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4F40" w14:textId="77777777" w:rsidR="007C5FEA" w:rsidRDefault="007C5FEA" w:rsidP="00127DAD">
      <w:r>
        <w:separator/>
      </w:r>
    </w:p>
  </w:endnote>
  <w:endnote w:type="continuationSeparator" w:id="0">
    <w:p w14:paraId="68624575" w14:textId="77777777" w:rsidR="007C5FEA" w:rsidRDefault="007C5FE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370D" w14:textId="77777777" w:rsidR="00244DBE" w:rsidRDefault="00244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7354" w14:textId="77777777" w:rsidR="007C5FEA" w:rsidRDefault="007C5FEA" w:rsidP="00127DAD">
      <w:r>
        <w:separator/>
      </w:r>
    </w:p>
  </w:footnote>
  <w:footnote w:type="continuationSeparator" w:id="0">
    <w:p w14:paraId="4E63158D" w14:textId="77777777" w:rsidR="007C5FEA" w:rsidRDefault="007C5FE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4D7C" w14:textId="147F2181" w:rsidR="001E71DF" w:rsidRDefault="001E71DF">
    <w:pPr>
      <w:pStyle w:val="Header"/>
    </w:pPr>
    <w:r>
      <w:rPr>
        <w:noProof/>
      </w:rPr>
      <mc:AlternateContent>
        <mc:Choice Requires="wps">
          <w:drawing>
            <wp:anchor distT="0" distB="0" distL="0" distR="0" simplePos="0" relativeHeight="251665920" behindDoc="0" locked="0" layoutInCell="1" allowOverlap="1" wp14:anchorId="6C350EC7" wp14:editId="710E8C17">
              <wp:simplePos x="635" y="635"/>
              <wp:positionH relativeFrom="page">
                <wp:align>center</wp:align>
              </wp:positionH>
              <wp:positionV relativeFrom="page">
                <wp:align>top</wp:align>
              </wp:positionV>
              <wp:extent cx="551815" cy="376555"/>
              <wp:effectExtent l="0" t="0" r="6985" b="4445"/>
              <wp:wrapNone/>
              <wp:docPr id="4707316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A6C7D8" w14:textId="0E4DAC39" w:rsidR="001E71DF" w:rsidRPr="001E71DF" w:rsidRDefault="001E71DF" w:rsidP="001E71DF">
                          <w:pPr>
                            <w:rPr>
                              <w:rFonts w:ascii="Calibri" w:eastAsia="Calibri" w:hAnsi="Calibri" w:cs="Calibri"/>
                              <w:noProof/>
                              <w:color w:val="000000"/>
                              <w:sz w:val="24"/>
                              <w:szCs w:val="24"/>
                            </w:rPr>
                          </w:pPr>
                          <w:r w:rsidRPr="001E71DF">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50EC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79A6C7D8" w14:textId="0E4DAC39" w:rsidR="001E71DF" w:rsidRPr="001E71DF" w:rsidRDefault="001E71DF" w:rsidP="001E71DF">
                    <w:pPr>
                      <w:rPr>
                        <w:rFonts w:ascii="Calibri" w:eastAsia="Calibri" w:hAnsi="Calibri" w:cs="Calibri"/>
                        <w:noProof/>
                        <w:color w:val="000000"/>
                        <w:sz w:val="24"/>
                        <w:szCs w:val="24"/>
                      </w:rPr>
                    </w:pPr>
                    <w:r w:rsidRPr="001E71DF">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52DEA303" w:rsidR="00633068" w:rsidRDefault="001E71DF">
    <w:pPr>
      <w:pStyle w:val="Header"/>
    </w:pPr>
    <w:r>
      <w:rPr>
        <w:noProof/>
      </w:rPr>
      <mc:AlternateContent>
        <mc:Choice Requires="wps">
          <w:drawing>
            <wp:anchor distT="0" distB="0" distL="0" distR="0" simplePos="0" relativeHeight="251666944" behindDoc="0" locked="0" layoutInCell="1" allowOverlap="1" wp14:anchorId="42209E87" wp14:editId="1B020879">
              <wp:simplePos x="635" y="635"/>
              <wp:positionH relativeFrom="page">
                <wp:align>center</wp:align>
              </wp:positionH>
              <wp:positionV relativeFrom="page">
                <wp:align>top</wp:align>
              </wp:positionV>
              <wp:extent cx="551815" cy="376555"/>
              <wp:effectExtent l="0" t="0" r="6985" b="4445"/>
              <wp:wrapNone/>
              <wp:docPr id="12512190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DEF73A" w14:textId="27BF6DFF" w:rsidR="001E71DF" w:rsidRPr="001E71DF" w:rsidRDefault="001E71DF" w:rsidP="001E71DF">
                          <w:pPr>
                            <w:rPr>
                              <w:rFonts w:ascii="Calibri" w:eastAsia="Calibri" w:hAnsi="Calibri" w:cs="Calibri"/>
                              <w:noProof/>
                              <w:color w:val="000000"/>
                              <w:sz w:val="24"/>
                              <w:szCs w:val="24"/>
                            </w:rPr>
                          </w:pPr>
                          <w:r w:rsidRPr="001E71DF">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09E8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7FDEF73A" w14:textId="27BF6DFF" w:rsidR="001E71DF" w:rsidRPr="001E71DF" w:rsidRDefault="001E71DF" w:rsidP="001E71DF">
                    <w:pPr>
                      <w:rPr>
                        <w:rFonts w:ascii="Calibri" w:eastAsia="Calibri" w:hAnsi="Calibri" w:cs="Calibri"/>
                        <w:noProof/>
                        <w:color w:val="000000"/>
                        <w:sz w:val="24"/>
                        <w:szCs w:val="24"/>
                      </w:rPr>
                    </w:pPr>
                    <w:r w:rsidRPr="001E71DF">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3C9FFB7E" w:rsidR="00916AF7" w:rsidRDefault="00DB20F2" w:rsidP="00127DAD">
    <w:pPr>
      <w:pStyle w:val="Header"/>
    </w:pPr>
    <w:r>
      <w:rPr>
        <w:noProof/>
      </w:rPr>
      <w:drawing>
        <wp:anchor distT="0" distB="0" distL="114300" distR="114300" simplePos="0" relativeHeight="251655680" behindDoc="1" locked="0" layoutInCell="1" allowOverlap="1" wp14:anchorId="0161BBEF" wp14:editId="607FE331">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E71DF"/>
    <w:rsid w:val="001F63E2"/>
    <w:rsid w:val="002210AE"/>
    <w:rsid w:val="0022544F"/>
    <w:rsid w:val="00237DA1"/>
    <w:rsid w:val="00244DBE"/>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A7472"/>
    <w:rsid w:val="004B06B1"/>
    <w:rsid w:val="004B58D6"/>
    <w:rsid w:val="004B5C04"/>
    <w:rsid w:val="004D0B2E"/>
    <w:rsid w:val="004D1C8A"/>
    <w:rsid w:val="0050052A"/>
    <w:rsid w:val="005045EA"/>
    <w:rsid w:val="00504C08"/>
    <w:rsid w:val="00515A95"/>
    <w:rsid w:val="0053343C"/>
    <w:rsid w:val="005423C9"/>
    <w:rsid w:val="00566FE9"/>
    <w:rsid w:val="005728CD"/>
    <w:rsid w:val="00594FC7"/>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A5AF6"/>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C5FEA"/>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F1079"/>
    <w:rsid w:val="009F7FE4"/>
    <w:rsid w:val="00A21DA9"/>
    <w:rsid w:val="00A26AEF"/>
    <w:rsid w:val="00A35095"/>
    <w:rsid w:val="00A43B6C"/>
    <w:rsid w:val="00A44533"/>
    <w:rsid w:val="00A64252"/>
    <w:rsid w:val="00A64930"/>
    <w:rsid w:val="00A66AAD"/>
    <w:rsid w:val="00A8272B"/>
    <w:rsid w:val="00A8682A"/>
    <w:rsid w:val="00AA38B0"/>
    <w:rsid w:val="00AA413D"/>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6B0679"/>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hAnsi="Arial" w:cs="Arial"/>
      <w:b/>
      <w:bCs/>
      <w:sz w:val="20"/>
      <w:szCs w:val="20"/>
    </w:rPr>
  </w:style>
  <w:style w:type="paragraph" w:styleId="Revision">
    <w:name w:val="Revision"/>
    <w:hidden/>
    <w:uiPriority w:val="99"/>
    <w:semiHidden/>
    <w:rsid w:val="004524F9"/>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vacswim@education.wa.edu.a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ducation.wa.edu.au/vacswimtri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wa.edu.au/enrolling-in-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3cc8ba74,1c0ecb5d,4a941646</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2026-03-03T00:30:25Z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c590751e-bfc1-400a-99bf-3f3b005836d4</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