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BB7" w:rsidRDefault="00062BB7" w:rsidP="00062BB7">
      <w:pPr>
        <w:pStyle w:val="AppendixHdg1"/>
      </w:pPr>
      <w:bookmarkStart w:id="0" w:name="_Toc522091359"/>
      <w:r>
        <w:t>workplace learning management plan</w:t>
      </w:r>
      <w:bookmarkEnd w:id="0"/>
    </w:p>
    <w:p w:rsidR="00062BB7" w:rsidRPr="002702B3" w:rsidRDefault="00062BB7" w:rsidP="00062BB7">
      <w:pPr>
        <w:pStyle w:val="BodyText1"/>
        <w:rPr>
          <w:lang w:eastAsia="en-US"/>
        </w:rPr>
      </w:pPr>
    </w:p>
    <w:tbl>
      <w:tblPr>
        <w:tblW w:w="9322"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57"/>
        <w:gridCol w:w="470"/>
        <w:gridCol w:w="1061"/>
        <w:gridCol w:w="470"/>
        <w:gridCol w:w="2523"/>
        <w:gridCol w:w="563"/>
        <w:gridCol w:w="2978"/>
      </w:tblGrid>
      <w:tr w:rsidR="00062BB7" w:rsidTr="00062BB7">
        <w:trPr>
          <w:trHeight w:val="243"/>
        </w:trPr>
        <w:tc>
          <w:tcPr>
            <w:tcW w:w="932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2BB7" w:rsidRDefault="00062BB7" w:rsidP="00490188">
            <w:pPr>
              <w:pStyle w:val="Body"/>
              <w:spacing w:before="120" w:after="120"/>
            </w:pPr>
            <w:r>
              <w:rPr>
                <w:rFonts w:ascii="Arial" w:hAnsi="Arial"/>
                <w:lang w:val="en-US"/>
              </w:rPr>
              <w:t>School:</w:t>
            </w:r>
          </w:p>
        </w:tc>
      </w:tr>
      <w:tr w:rsidR="00062BB7" w:rsidTr="00062BB7">
        <w:trPr>
          <w:trHeight w:val="243"/>
        </w:trPr>
        <w:tc>
          <w:tcPr>
            <w:tcW w:w="932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2BB7" w:rsidRDefault="00062BB7" w:rsidP="00490188">
            <w:pPr>
              <w:pStyle w:val="Body"/>
              <w:spacing w:before="120" w:after="120"/>
            </w:pPr>
            <w:r>
              <w:rPr>
                <w:rFonts w:ascii="Arial" w:hAnsi="Arial"/>
                <w:lang w:val="en-US"/>
              </w:rPr>
              <w:t>Students (Attach List):</w:t>
            </w:r>
          </w:p>
        </w:tc>
      </w:tr>
      <w:tr w:rsidR="00062BB7" w:rsidTr="00062BB7">
        <w:trPr>
          <w:trHeight w:val="243"/>
        </w:trPr>
        <w:tc>
          <w:tcPr>
            <w:tcW w:w="27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2BB7" w:rsidRDefault="00062BB7" w:rsidP="00490188">
            <w:pPr>
              <w:pStyle w:val="Body"/>
              <w:spacing w:before="120" w:after="120"/>
            </w:pPr>
            <w:r>
              <w:rPr>
                <w:rFonts w:ascii="Arial" w:hAnsi="Arial"/>
                <w:lang w:val="en-US"/>
              </w:rPr>
              <w:t>Telephone:</w:t>
            </w:r>
          </w:p>
        </w:tc>
        <w:tc>
          <w:tcPr>
            <w:tcW w:w="65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2BB7" w:rsidRDefault="00062BB7" w:rsidP="00490188">
            <w:pPr>
              <w:pStyle w:val="Body"/>
              <w:spacing w:before="120" w:after="120"/>
            </w:pPr>
            <w:r>
              <w:rPr>
                <w:rFonts w:ascii="Arial" w:hAnsi="Arial"/>
                <w:lang w:val="en-US"/>
              </w:rPr>
              <w:t>Email</w:t>
            </w:r>
          </w:p>
        </w:tc>
      </w:tr>
      <w:tr w:rsidR="00062BB7" w:rsidTr="00062BB7">
        <w:trPr>
          <w:trHeight w:val="483"/>
        </w:trPr>
        <w:tc>
          <w:tcPr>
            <w:tcW w:w="27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2BB7" w:rsidRDefault="00062BB7" w:rsidP="00490188">
            <w:pPr>
              <w:pStyle w:val="Body"/>
              <w:spacing w:before="120" w:after="120"/>
            </w:pPr>
            <w:r>
              <w:rPr>
                <w:rFonts w:ascii="Arial" w:hAnsi="Arial"/>
                <w:lang w:val="en-US"/>
              </w:rPr>
              <w:t>Workplace Learning (WPL) Coordinator:</w:t>
            </w:r>
          </w:p>
        </w:tc>
        <w:tc>
          <w:tcPr>
            <w:tcW w:w="65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2BB7" w:rsidRDefault="00062BB7" w:rsidP="00490188">
            <w:pPr>
              <w:pStyle w:val="Body"/>
              <w:spacing w:before="120" w:after="120"/>
            </w:pPr>
            <w:r>
              <w:rPr>
                <w:rFonts w:ascii="Arial" w:hAnsi="Arial"/>
                <w:lang w:val="en-US"/>
              </w:rPr>
              <w:t>Contact details:</w:t>
            </w:r>
          </w:p>
        </w:tc>
      </w:tr>
      <w:tr w:rsidR="00062BB7" w:rsidTr="00062BB7">
        <w:trPr>
          <w:trHeight w:val="243"/>
        </w:trPr>
        <w:tc>
          <w:tcPr>
            <w:tcW w:w="27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2BB7" w:rsidRDefault="00062BB7" w:rsidP="00490188">
            <w:pPr>
              <w:pStyle w:val="Body"/>
              <w:spacing w:before="120" w:after="120"/>
            </w:pPr>
            <w:r>
              <w:rPr>
                <w:rFonts w:ascii="Arial" w:hAnsi="Arial"/>
                <w:lang w:val="en-US"/>
              </w:rPr>
              <w:t>VET Coordinator:</w:t>
            </w:r>
          </w:p>
        </w:tc>
        <w:tc>
          <w:tcPr>
            <w:tcW w:w="653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2BB7" w:rsidRDefault="00062BB7" w:rsidP="00490188">
            <w:pPr>
              <w:pStyle w:val="Body"/>
              <w:spacing w:before="120" w:after="120"/>
            </w:pPr>
            <w:r>
              <w:rPr>
                <w:rFonts w:ascii="Arial" w:hAnsi="Arial"/>
                <w:lang w:val="en-US"/>
              </w:rPr>
              <w:t>Contact details:</w:t>
            </w:r>
          </w:p>
        </w:tc>
      </w:tr>
      <w:tr w:rsidR="00062BB7" w:rsidTr="00062BB7">
        <w:trPr>
          <w:trHeight w:val="723"/>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2BB7" w:rsidRDefault="00062BB7" w:rsidP="00490188">
            <w:pPr>
              <w:pStyle w:val="Body"/>
            </w:pPr>
            <w:r>
              <w:rPr>
                <w:rFonts w:ascii="Arial" w:hAnsi="Arial"/>
                <w:lang w:val="en-US"/>
              </w:rPr>
              <w:t>Types of Workplace Learning Program</w:t>
            </w:r>
          </w:p>
        </w:tc>
        <w:tc>
          <w:tcPr>
            <w:tcW w:w="47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062BB7" w:rsidRDefault="00062BB7"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2B12AC">
              <w:rPr>
                <w:rFonts w:ascii="Arial" w:hAnsi="Arial" w:cs="Arial"/>
              </w:rPr>
            </w:r>
            <w:r w:rsidR="002B12AC">
              <w:rPr>
                <w:rFonts w:ascii="Arial" w:hAnsi="Arial" w:cs="Arial"/>
              </w:rPr>
              <w:fldChar w:fldCharType="separate"/>
            </w:r>
            <w:r w:rsidRPr="002B7ECF">
              <w:rPr>
                <w:rFonts w:ascii="Arial" w:hAnsi="Arial" w:cs="Arial"/>
              </w:rPr>
              <w:fldChar w:fldCharType="end"/>
            </w:r>
          </w:p>
        </w:tc>
        <w:tc>
          <w:tcPr>
            <w:tcW w:w="106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062BB7" w:rsidRDefault="00062BB7" w:rsidP="00490188">
            <w:pPr>
              <w:pStyle w:val="Body"/>
              <w:rPr>
                <w:rFonts w:ascii="Arial" w:eastAsia="Arial" w:hAnsi="Arial" w:cs="Arial"/>
              </w:rPr>
            </w:pPr>
            <w:r>
              <w:rPr>
                <w:rFonts w:ascii="Arial" w:hAnsi="Arial"/>
                <w:lang w:val="en-US"/>
              </w:rPr>
              <w:t>ADWPL Course</w:t>
            </w:r>
          </w:p>
          <w:p w:rsidR="00062BB7" w:rsidRDefault="00062BB7" w:rsidP="00490188">
            <w:pPr>
              <w:pStyle w:val="Body"/>
            </w:pPr>
            <w:r>
              <w:rPr>
                <w:rFonts w:ascii="Arial" w:hAnsi="Arial"/>
                <w:lang w:val="en-US"/>
              </w:rPr>
              <w:t>(SCSA)</w:t>
            </w:r>
          </w:p>
        </w:tc>
        <w:tc>
          <w:tcPr>
            <w:tcW w:w="47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062BB7" w:rsidRDefault="00062BB7"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2B12AC">
              <w:rPr>
                <w:rFonts w:ascii="Arial" w:hAnsi="Arial" w:cs="Arial"/>
              </w:rPr>
            </w:r>
            <w:r w:rsidR="002B12AC">
              <w:rPr>
                <w:rFonts w:ascii="Arial" w:hAnsi="Arial" w:cs="Arial"/>
              </w:rPr>
              <w:fldChar w:fldCharType="separate"/>
            </w:r>
            <w:r w:rsidRPr="002B7ECF">
              <w:rPr>
                <w:rFonts w:ascii="Arial" w:hAnsi="Arial" w:cs="Arial"/>
              </w:rPr>
              <w:fldChar w:fldCharType="end"/>
            </w:r>
          </w:p>
        </w:tc>
        <w:tc>
          <w:tcPr>
            <w:tcW w:w="252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062BB7" w:rsidRDefault="00062BB7" w:rsidP="00490188">
            <w:pPr>
              <w:pStyle w:val="Body"/>
            </w:pPr>
            <w:r>
              <w:rPr>
                <w:rFonts w:ascii="Arial" w:hAnsi="Arial"/>
                <w:lang w:val="en-US"/>
              </w:rPr>
              <w:t>Work Experience</w:t>
            </w:r>
          </w:p>
        </w:tc>
        <w:tc>
          <w:tcPr>
            <w:tcW w:w="56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062BB7" w:rsidRDefault="00062BB7"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2B12AC">
              <w:rPr>
                <w:rFonts w:ascii="Arial" w:hAnsi="Arial" w:cs="Arial"/>
              </w:rPr>
            </w:r>
            <w:r w:rsidR="002B12AC">
              <w:rPr>
                <w:rFonts w:ascii="Arial" w:hAnsi="Arial" w:cs="Arial"/>
              </w:rPr>
              <w:fldChar w:fldCharType="separate"/>
            </w:r>
            <w:r w:rsidRPr="002B7ECF">
              <w:rPr>
                <w:rFonts w:ascii="Arial" w:hAnsi="Arial" w:cs="Arial"/>
              </w:rPr>
              <w:fldChar w:fldCharType="end"/>
            </w:r>
          </w:p>
        </w:tc>
        <w:tc>
          <w:tcPr>
            <w:tcW w:w="29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062BB7" w:rsidRDefault="00062BB7" w:rsidP="00490188">
            <w:pPr>
              <w:pStyle w:val="Body"/>
            </w:pPr>
            <w:r>
              <w:rPr>
                <w:rFonts w:ascii="Arial" w:hAnsi="Arial"/>
                <w:lang w:val="en-US"/>
              </w:rPr>
              <w:t xml:space="preserve">Work Shadowing </w:t>
            </w:r>
          </w:p>
        </w:tc>
      </w:tr>
      <w:tr w:rsidR="00062BB7" w:rsidTr="00062BB7">
        <w:trPr>
          <w:trHeight w:val="7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Pr>
          <w:p w:rsidR="00062BB7" w:rsidRDefault="00062BB7" w:rsidP="00490188"/>
        </w:tc>
        <w:tc>
          <w:tcPr>
            <w:tcW w:w="47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062BB7" w:rsidRDefault="00062BB7"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2B12AC">
              <w:rPr>
                <w:rFonts w:ascii="Arial" w:hAnsi="Arial" w:cs="Arial"/>
              </w:rPr>
            </w:r>
            <w:r w:rsidR="002B12AC">
              <w:rPr>
                <w:rFonts w:ascii="Arial" w:hAnsi="Arial" w:cs="Arial"/>
              </w:rPr>
              <w:fldChar w:fldCharType="separate"/>
            </w:r>
            <w:r w:rsidRPr="002B7ECF">
              <w:rPr>
                <w:rFonts w:ascii="Arial" w:hAnsi="Arial" w:cs="Arial"/>
              </w:rPr>
              <w:fldChar w:fldCharType="end"/>
            </w:r>
          </w:p>
        </w:tc>
        <w:tc>
          <w:tcPr>
            <w:tcW w:w="1061"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062BB7" w:rsidRDefault="00062BB7" w:rsidP="00490188">
            <w:pPr>
              <w:pStyle w:val="Body"/>
            </w:pPr>
            <w:r>
              <w:rPr>
                <w:rFonts w:ascii="Arial" w:hAnsi="Arial"/>
                <w:lang w:val="en-US"/>
              </w:rPr>
              <w:t>Part of a VET Program</w:t>
            </w:r>
          </w:p>
        </w:tc>
        <w:tc>
          <w:tcPr>
            <w:tcW w:w="47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062BB7" w:rsidRDefault="00062BB7"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2B12AC">
              <w:rPr>
                <w:rFonts w:ascii="Arial" w:hAnsi="Arial" w:cs="Arial"/>
              </w:rPr>
            </w:r>
            <w:r w:rsidR="002B12AC">
              <w:rPr>
                <w:rFonts w:ascii="Arial" w:hAnsi="Arial" w:cs="Arial"/>
              </w:rPr>
              <w:fldChar w:fldCharType="separate"/>
            </w:r>
            <w:r w:rsidRPr="002B7ECF">
              <w:rPr>
                <w:rFonts w:ascii="Arial" w:hAnsi="Arial" w:cs="Arial"/>
              </w:rPr>
              <w:fldChar w:fldCharType="end"/>
            </w:r>
          </w:p>
        </w:tc>
        <w:tc>
          <w:tcPr>
            <w:tcW w:w="252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062BB7" w:rsidRDefault="00062BB7" w:rsidP="00490188">
            <w:pPr>
              <w:pStyle w:val="Body"/>
            </w:pPr>
            <w:r>
              <w:rPr>
                <w:rFonts w:ascii="Arial" w:hAnsi="Arial"/>
                <w:lang w:val="en-US"/>
              </w:rPr>
              <w:t>SBT/SBA/ASBT/PAIS</w:t>
            </w:r>
          </w:p>
        </w:tc>
        <w:tc>
          <w:tcPr>
            <w:tcW w:w="56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062BB7" w:rsidRDefault="00062BB7" w:rsidP="00490188">
            <w:r w:rsidRPr="002B7ECF">
              <w:rPr>
                <w:rFonts w:ascii="Arial" w:hAnsi="Arial" w:cs="Arial"/>
              </w:rPr>
              <w:fldChar w:fldCharType="begin">
                <w:ffData>
                  <w:name w:val="Check1"/>
                  <w:enabled/>
                  <w:calcOnExit w:val="0"/>
                  <w:checkBox>
                    <w:sizeAuto/>
                    <w:default w:val="0"/>
                    <w:checked w:val="0"/>
                  </w:checkBox>
                </w:ffData>
              </w:fldChar>
            </w:r>
            <w:r w:rsidRPr="002B7ECF">
              <w:rPr>
                <w:rFonts w:ascii="Arial" w:hAnsi="Arial" w:cs="Arial"/>
              </w:rPr>
              <w:instrText xml:space="preserve"> FORMCHECKBOX </w:instrText>
            </w:r>
            <w:r w:rsidR="002B12AC">
              <w:rPr>
                <w:rFonts w:ascii="Arial" w:hAnsi="Arial" w:cs="Arial"/>
              </w:rPr>
            </w:r>
            <w:r w:rsidR="002B12AC">
              <w:rPr>
                <w:rFonts w:ascii="Arial" w:hAnsi="Arial" w:cs="Arial"/>
              </w:rPr>
              <w:fldChar w:fldCharType="separate"/>
            </w:r>
            <w:r w:rsidRPr="002B7ECF">
              <w:rPr>
                <w:rFonts w:ascii="Arial" w:hAnsi="Arial" w:cs="Arial"/>
              </w:rPr>
              <w:fldChar w:fldCharType="end"/>
            </w:r>
          </w:p>
        </w:tc>
        <w:tc>
          <w:tcPr>
            <w:tcW w:w="297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rsidR="00062BB7" w:rsidRDefault="00062BB7" w:rsidP="00490188">
            <w:pPr>
              <w:pStyle w:val="Body"/>
            </w:pPr>
            <w:r>
              <w:rPr>
                <w:rFonts w:ascii="Arial" w:hAnsi="Arial"/>
                <w:lang w:val="en-US"/>
              </w:rPr>
              <w:t>Other (e.g. Internship)</w:t>
            </w:r>
          </w:p>
        </w:tc>
      </w:tr>
      <w:tr w:rsidR="00062BB7" w:rsidTr="00062BB7">
        <w:trPr>
          <w:trHeight w:val="500"/>
        </w:trPr>
        <w:tc>
          <w:tcPr>
            <w:tcW w:w="932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62BB7" w:rsidRDefault="00062BB7" w:rsidP="00490188">
            <w:pPr>
              <w:pStyle w:val="Body"/>
            </w:pPr>
            <w:r>
              <w:rPr>
                <w:rFonts w:ascii="Arial" w:hAnsi="Arial"/>
                <w:lang w:val="en-US"/>
              </w:rPr>
              <w:t>Dates:</w:t>
            </w:r>
          </w:p>
        </w:tc>
      </w:tr>
    </w:tbl>
    <w:p w:rsidR="00062BB7" w:rsidRDefault="00062BB7" w:rsidP="00062BB7">
      <w:pPr>
        <w:pStyle w:val="BodyText1"/>
        <w:widowControl w:val="0"/>
        <w:spacing w:before="0"/>
        <w:ind w:left="0"/>
      </w:pPr>
    </w:p>
    <w:p w:rsidR="00062BB7" w:rsidRDefault="00062BB7" w:rsidP="00062BB7">
      <w:pPr>
        <w:pStyle w:val="Body"/>
        <w:jc w:val="center"/>
        <w:rPr>
          <w:rFonts w:ascii="Arial" w:eastAsia="Arial" w:hAnsi="Arial" w:cs="Arial"/>
        </w:rPr>
      </w:pPr>
    </w:p>
    <w:tbl>
      <w:tblPr>
        <w:tblW w:w="932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61"/>
        <w:gridCol w:w="4661"/>
      </w:tblGrid>
      <w:tr w:rsidR="00062BB7" w:rsidTr="00490188">
        <w:trPr>
          <w:trHeight w:val="291"/>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rsidR="00062BB7" w:rsidRDefault="00062BB7" w:rsidP="00490188">
            <w:pPr>
              <w:pStyle w:val="Body"/>
            </w:pPr>
            <w:r>
              <w:rPr>
                <w:rFonts w:ascii="Arial" w:hAnsi="Arial"/>
                <w:b/>
                <w:bCs/>
                <w:lang w:val="en-US"/>
              </w:rPr>
              <w:t>PURPOSE</w:t>
            </w:r>
          </w:p>
        </w:tc>
      </w:tr>
      <w:tr w:rsidR="00062BB7" w:rsidTr="00490188">
        <w:trPr>
          <w:trHeight w:val="120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pPr>
            <w:r>
              <w:rPr>
                <w:rFonts w:ascii="Arial" w:hAnsi="Arial"/>
                <w:i/>
                <w:iCs/>
                <w:lang w:val="en-US"/>
              </w:rPr>
              <w:t>Workplace Learning Program (see Workplace Learning Guidelines)</w:t>
            </w:r>
          </w:p>
          <w:p w:rsidR="00062BB7" w:rsidRDefault="00062BB7" w:rsidP="00062BB7">
            <w:pPr>
              <w:pStyle w:val="Body"/>
              <w:keepLines/>
              <w:numPr>
                <w:ilvl w:val="0"/>
                <w:numId w:val="3"/>
              </w:numPr>
              <w:rPr>
                <w:rFonts w:ascii="Arial" w:hAnsi="Arial"/>
                <w:lang w:val="en-US"/>
              </w:rPr>
            </w:pPr>
            <w:r>
              <w:rPr>
                <w:rFonts w:ascii="Arial" w:hAnsi="Arial"/>
                <w:lang w:val="en-US"/>
              </w:rPr>
              <w:t>Describe the educational purpose for the workplace learning program.</w:t>
            </w:r>
          </w:p>
          <w:p w:rsidR="00062BB7" w:rsidRDefault="00062BB7" w:rsidP="00062BB7">
            <w:pPr>
              <w:pStyle w:val="Body"/>
              <w:keepLines/>
              <w:numPr>
                <w:ilvl w:val="0"/>
                <w:numId w:val="3"/>
              </w:numPr>
              <w:rPr>
                <w:rFonts w:ascii="Arial" w:hAnsi="Arial"/>
                <w:lang w:val="en-US"/>
              </w:rPr>
            </w:pPr>
            <w:r>
              <w:rPr>
                <w:rFonts w:ascii="Arial" w:hAnsi="Arial"/>
                <w:lang w:val="en-US"/>
              </w:rPr>
              <w:t>Include decisions about the school’s capacity and need to have a workplace learning program.</w:t>
            </w:r>
          </w:p>
        </w:tc>
      </w:tr>
      <w:tr w:rsidR="00062BB7" w:rsidTr="00490188">
        <w:trPr>
          <w:trHeight w:val="72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rPr>
                <w:rFonts w:ascii="Arial" w:eastAsia="Arial" w:hAnsi="Arial" w:cs="Arial"/>
                <w:b/>
                <w:bCs/>
                <w:lang w:val="en-US"/>
              </w:rPr>
            </w:pPr>
          </w:p>
          <w:p w:rsidR="00062BB7" w:rsidRDefault="00062BB7" w:rsidP="00490188">
            <w:pPr>
              <w:pStyle w:val="Body"/>
            </w:pPr>
          </w:p>
        </w:tc>
      </w:tr>
      <w:tr w:rsidR="00062BB7" w:rsidTr="00490188">
        <w:trPr>
          <w:trHeight w:val="291"/>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rsidR="00062BB7" w:rsidRDefault="00062BB7" w:rsidP="00490188">
            <w:pPr>
              <w:pStyle w:val="Body"/>
            </w:pPr>
            <w:r>
              <w:rPr>
                <w:rFonts w:ascii="Arial" w:hAnsi="Arial"/>
                <w:b/>
                <w:bCs/>
                <w:lang w:val="en-US"/>
              </w:rPr>
              <w:t>ASSESS RISKS</w:t>
            </w:r>
          </w:p>
        </w:tc>
      </w:tr>
      <w:tr w:rsidR="00062BB7" w:rsidTr="00490188">
        <w:trPr>
          <w:trHeight w:val="264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pPr>
            <w:r>
              <w:rPr>
                <w:rFonts w:ascii="Arial" w:hAnsi="Arial"/>
                <w:i/>
                <w:iCs/>
                <w:lang w:val="en-US"/>
              </w:rPr>
              <w:t>Workplace environment (see Workplace Learning Guidelines)</w:t>
            </w:r>
          </w:p>
          <w:p w:rsidR="00062BB7" w:rsidRDefault="00062BB7" w:rsidP="00062BB7">
            <w:pPr>
              <w:pStyle w:val="Body"/>
              <w:keepLines/>
              <w:numPr>
                <w:ilvl w:val="0"/>
                <w:numId w:val="4"/>
              </w:numPr>
              <w:rPr>
                <w:rFonts w:ascii="Arial" w:hAnsi="Arial"/>
                <w:lang w:val="en-US"/>
              </w:rPr>
            </w:pPr>
            <w:r>
              <w:rPr>
                <w:rFonts w:ascii="Arial" w:hAnsi="Arial"/>
                <w:lang w:val="en-US"/>
              </w:rPr>
              <w:t>Provide work site assessment processes to be used when:</w:t>
            </w:r>
          </w:p>
          <w:p w:rsidR="00062BB7" w:rsidRDefault="00062BB7" w:rsidP="00062BB7">
            <w:pPr>
              <w:pStyle w:val="Body"/>
              <w:keepLines/>
              <w:numPr>
                <w:ilvl w:val="0"/>
                <w:numId w:val="5"/>
              </w:numPr>
              <w:rPr>
                <w:rFonts w:ascii="Arial" w:hAnsi="Arial"/>
                <w:lang w:val="en-US"/>
              </w:rPr>
            </w:pPr>
            <w:r>
              <w:rPr>
                <w:rFonts w:ascii="Arial" w:hAnsi="Arial"/>
                <w:lang w:val="en-US"/>
              </w:rPr>
              <w:t>matching the activities at the worksite to student aspirations and capabilities, and expected workplace learning program outcomes; and</w:t>
            </w:r>
          </w:p>
          <w:p w:rsidR="00062BB7" w:rsidRDefault="00062BB7" w:rsidP="00062BB7">
            <w:pPr>
              <w:pStyle w:val="Body"/>
              <w:keepLines/>
              <w:numPr>
                <w:ilvl w:val="0"/>
                <w:numId w:val="5"/>
              </w:numPr>
              <w:rPr>
                <w:rFonts w:ascii="Arial" w:hAnsi="Arial"/>
                <w:lang w:val="en-US"/>
              </w:rPr>
            </w:pPr>
            <w:r>
              <w:rPr>
                <w:rFonts w:ascii="Arial" w:hAnsi="Arial"/>
                <w:lang w:val="en-US"/>
              </w:rPr>
              <w:t>considering whether the site supports the safety and welfare of the student(s).</w:t>
            </w:r>
          </w:p>
          <w:p w:rsidR="00062BB7" w:rsidRDefault="00062BB7" w:rsidP="00062BB7">
            <w:pPr>
              <w:pStyle w:val="Body"/>
              <w:keepLines/>
              <w:numPr>
                <w:ilvl w:val="0"/>
                <w:numId w:val="4"/>
              </w:numPr>
              <w:rPr>
                <w:rFonts w:ascii="Arial" w:hAnsi="Arial"/>
                <w:lang w:val="en-US"/>
              </w:rPr>
            </w:pPr>
            <w:r>
              <w:rPr>
                <w:rFonts w:ascii="Arial" w:hAnsi="Arial"/>
                <w:lang w:val="en-US"/>
              </w:rPr>
              <w:t>Once undertaken, provide evidence that a site suitability pre-placement visit has been carried out for each site used.</w:t>
            </w:r>
          </w:p>
          <w:p w:rsidR="00062BB7" w:rsidRDefault="00062BB7" w:rsidP="00062BB7">
            <w:pPr>
              <w:pStyle w:val="Body"/>
              <w:keepLines/>
              <w:numPr>
                <w:ilvl w:val="0"/>
                <w:numId w:val="4"/>
              </w:numPr>
              <w:rPr>
                <w:rFonts w:ascii="Arial" w:hAnsi="Arial"/>
                <w:lang w:val="en-US"/>
              </w:rPr>
            </w:pPr>
            <w:r>
              <w:rPr>
                <w:rFonts w:ascii="Arial" w:hAnsi="Arial"/>
                <w:lang w:val="en-US"/>
              </w:rPr>
              <w:t>Confirm that the employer section of the Student Placement Record (Appendix B2) has been completed or that the necessary documentation (Appendix C) has been retained for SBA/Ts.</w:t>
            </w:r>
          </w:p>
        </w:tc>
      </w:tr>
      <w:tr w:rsidR="00062BB7" w:rsidTr="00490188">
        <w:trPr>
          <w:trHeight w:val="72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rPr>
                <w:rFonts w:ascii="Arial" w:eastAsia="Arial" w:hAnsi="Arial" w:cs="Arial"/>
                <w:b/>
                <w:bCs/>
                <w:lang w:val="en-US"/>
              </w:rPr>
            </w:pPr>
          </w:p>
          <w:p w:rsidR="00062BB7" w:rsidRDefault="00062BB7" w:rsidP="00490188">
            <w:pPr>
              <w:pStyle w:val="Body"/>
            </w:pPr>
          </w:p>
        </w:tc>
      </w:tr>
      <w:tr w:rsidR="00062BB7" w:rsidTr="00490188">
        <w:trPr>
          <w:trHeight w:val="144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keepLines/>
            </w:pPr>
            <w:r>
              <w:rPr>
                <w:rFonts w:ascii="Arial" w:hAnsi="Arial"/>
                <w:i/>
                <w:iCs/>
                <w:lang w:val="en-US"/>
              </w:rPr>
              <w:t xml:space="preserve">Transport arrangements (see Workplace Learning Guidelines) </w:t>
            </w:r>
          </w:p>
          <w:p w:rsidR="00062BB7" w:rsidRDefault="00062BB7" w:rsidP="00062BB7">
            <w:pPr>
              <w:pStyle w:val="Body"/>
              <w:keepLines/>
              <w:numPr>
                <w:ilvl w:val="0"/>
                <w:numId w:val="6"/>
              </w:numPr>
              <w:rPr>
                <w:rFonts w:ascii="Arial" w:hAnsi="Arial"/>
                <w:b/>
                <w:bCs/>
                <w:lang w:val="en-US"/>
              </w:rPr>
            </w:pPr>
            <w:r>
              <w:rPr>
                <w:rFonts w:ascii="Arial" w:hAnsi="Arial"/>
                <w:lang w:val="en-US"/>
              </w:rPr>
              <w:t>Identify possible transport needs for workplace learning participants, including students, staff and other members of supervisory team(s).</w:t>
            </w:r>
          </w:p>
          <w:p w:rsidR="00062BB7" w:rsidRDefault="00062BB7" w:rsidP="00062BB7">
            <w:pPr>
              <w:pStyle w:val="Body"/>
              <w:keepLines/>
              <w:numPr>
                <w:ilvl w:val="0"/>
                <w:numId w:val="6"/>
              </w:numPr>
              <w:rPr>
                <w:rFonts w:ascii="Arial" w:hAnsi="Arial"/>
                <w:b/>
                <w:bCs/>
                <w:lang w:val="en-US"/>
              </w:rPr>
            </w:pPr>
            <w:r>
              <w:rPr>
                <w:rFonts w:ascii="Arial" w:hAnsi="Arial"/>
                <w:lang w:val="en-US"/>
              </w:rPr>
              <w:t xml:space="preserve">Provide strategies for attending to identified transport needs that mitigate risks related to safety, compliance, complaint or general welfare. </w:t>
            </w:r>
          </w:p>
          <w:p w:rsidR="00062BB7" w:rsidRDefault="00062BB7" w:rsidP="00062BB7">
            <w:pPr>
              <w:pStyle w:val="BodyText1"/>
              <w:numPr>
                <w:ilvl w:val="0"/>
                <w:numId w:val="7"/>
              </w:numPr>
              <w:pBdr>
                <w:top w:val="nil"/>
                <w:left w:val="nil"/>
                <w:bottom w:val="nil"/>
                <w:right w:val="nil"/>
                <w:between w:val="nil"/>
                <w:bar w:val="nil"/>
              </w:pBdr>
              <w:spacing w:before="0"/>
            </w:pPr>
            <w:r>
              <w:t>If a vehicle accident occurs, attach evidence of any motor vehicle accident claims.</w:t>
            </w:r>
          </w:p>
        </w:tc>
      </w:tr>
      <w:tr w:rsidR="00062BB7" w:rsidTr="00490188">
        <w:trPr>
          <w:trHeight w:val="72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Text1"/>
              <w:spacing w:before="0"/>
              <w:ind w:left="0"/>
            </w:pPr>
          </w:p>
          <w:p w:rsidR="00062BB7" w:rsidRDefault="00062BB7" w:rsidP="00490188">
            <w:pPr>
              <w:pStyle w:val="BodyText1"/>
              <w:spacing w:before="0"/>
              <w:ind w:left="0"/>
            </w:pPr>
          </w:p>
        </w:tc>
      </w:tr>
      <w:tr w:rsidR="00062BB7" w:rsidTr="00490188">
        <w:trPr>
          <w:trHeight w:val="291"/>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rsidR="00062BB7" w:rsidRDefault="00062BB7" w:rsidP="00490188">
            <w:pPr>
              <w:pStyle w:val="Body"/>
              <w:keepLines/>
            </w:pPr>
            <w:r>
              <w:rPr>
                <w:rFonts w:ascii="Arial" w:hAnsi="Arial"/>
                <w:b/>
                <w:bCs/>
                <w:lang w:val="en-US"/>
              </w:rPr>
              <w:t>STUDENT/S</w:t>
            </w:r>
          </w:p>
        </w:tc>
      </w:tr>
      <w:tr w:rsidR="00062BB7" w:rsidTr="00490188">
        <w:trPr>
          <w:trHeight w:val="432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Text1"/>
              <w:spacing w:before="0"/>
              <w:ind w:left="0"/>
            </w:pPr>
            <w:r>
              <w:rPr>
                <w:i/>
                <w:iCs/>
              </w:rPr>
              <w:t>Selecting students (see Workplace Learning Guidelines)</w:t>
            </w:r>
          </w:p>
          <w:p w:rsidR="00062BB7" w:rsidRDefault="00062BB7" w:rsidP="00062BB7">
            <w:pPr>
              <w:pStyle w:val="BodyText1"/>
              <w:numPr>
                <w:ilvl w:val="0"/>
                <w:numId w:val="8"/>
              </w:numPr>
              <w:pBdr>
                <w:top w:val="nil"/>
                <w:left w:val="nil"/>
                <w:bottom w:val="nil"/>
                <w:right w:val="nil"/>
                <w:between w:val="nil"/>
                <w:bar w:val="nil"/>
              </w:pBdr>
              <w:spacing w:before="0"/>
            </w:pPr>
            <w:r>
              <w:t>Outline the process(es) for selecting students for each WPL program.</w:t>
            </w:r>
          </w:p>
          <w:p w:rsidR="00062BB7" w:rsidRDefault="00062BB7" w:rsidP="00062BB7">
            <w:pPr>
              <w:pStyle w:val="BodyText1"/>
              <w:numPr>
                <w:ilvl w:val="0"/>
                <w:numId w:val="8"/>
              </w:numPr>
              <w:pBdr>
                <w:top w:val="nil"/>
                <w:left w:val="nil"/>
                <w:bottom w:val="nil"/>
                <w:right w:val="nil"/>
                <w:between w:val="nil"/>
                <w:bar w:val="nil"/>
              </w:pBdr>
              <w:spacing w:before="0"/>
            </w:pPr>
            <w:r>
              <w:t>Outline processes for confirming students’ work readiness.</w:t>
            </w:r>
          </w:p>
          <w:p w:rsidR="00062BB7" w:rsidRDefault="00062BB7" w:rsidP="00062BB7">
            <w:pPr>
              <w:pStyle w:val="Body"/>
              <w:keepLines/>
              <w:numPr>
                <w:ilvl w:val="0"/>
                <w:numId w:val="8"/>
              </w:numPr>
              <w:rPr>
                <w:rFonts w:ascii="Arial" w:hAnsi="Arial"/>
                <w:lang w:val="en-US"/>
              </w:rPr>
            </w:pPr>
            <w:r>
              <w:rPr>
                <w:rFonts w:ascii="Arial" w:hAnsi="Arial"/>
                <w:lang w:val="en-US"/>
              </w:rPr>
              <w:t>Confirm that worksite choices accommodate students’ needs and capabilities, including provisions for students with special needs (e.g. CALD, intellectual or physical disability, specified health issues, etc.).</w:t>
            </w:r>
          </w:p>
          <w:p w:rsidR="00062BB7" w:rsidRDefault="00062BB7" w:rsidP="00062BB7">
            <w:pPr>
              <w:pStyle w:val="BodyText1"/>
              <w:numPr>
                <w:ilvl w:val="0"/>
                <w:numId w:val="8"/>
              </w:numPr>
              <w:pBdr>
                <w:top w:val="nil"/>
                <w:left w:val="nil"/>
                <w:bottom w:val="nil"/>
                <w:right w:val="nil"/>
                <w:between w:val="nil"/>
                <w:bar w:val="nil"/>
              </w:pBdr>
              <w:spacing w:before="0"/>
            </w:pPr>
            <w:r>
              <w:t>Describe the process for confirming that any pre-requisites necessary for student(s) to engage with specific work places have been met (e.g. White Card for construction sites).</w:t>
            </w:r>
          </w:p>
          <w:p w:rsidR="00062BB7" w:rsidRDefault="00062BB7" w:rsidP="00062BB7">
            <w:pPr>
              <w:pStyle w:val="BodyText1"/>
              <w:numPr>
                <w:ilvl w:val="0"/>
                <w:numId w:val="8"/>
              </w:numPr>
              <w:pBdr>
                <w:top w:val="nil"/>
                <w:left w:val="nil"/>
                <w:bottom w:val="nil"/>
                <w:right w:val="nil"/>
                <w:between w:val="nil"/>
                <w:bar w:val="nil"/>
              </w:pBdr>
              <w:spacing w:before="0"/>
            </w:pPr>
            <w:r>
              <w:t xml:space="preserve">Identify key components of a student’s induction program, including familiarising students with the conduct appropriate for a workplace. </w:t>
            </w:r>
          </w:p>
          <w:p w:rsidR="00062BB7" w:rsidRDefault="00062BB7" w:rsidP="00062BB7">
            <w:pPr>
              <w:pStyle w:val="BodyText1"/>
              <w:numPr>
                <w:ilvl w:val="0"/>
                <w:numId w:val="8"/>
              </w:numPr>
              <w:pBdr>
                <w:top w:val="nil"/>
                <w:left w:val="nil"/>
                <w:bottom w:val="nil"/>
                <w:right w:val="nil"/>
                <w:between w:val="nil"/>
                <w:bar w:val="nil"/>
              </w:pBdr>
              <w:spacing w:before="0"/>
            </w:pPr>
            <w:r>
              <w:t>Once students are selected and placements are organised, attach:</w:t>
            </w:r>
          </w:p>
          <w:p w:rsidR="00062BB7" w:rsidRDefault="00062BB7" w:rsidP="00062BB7">
            <w:pPr>
              <w:pStyle w:val="BodyText1"/>
              <w:numPr>
                <w:ilvl w:val="0"/>
                <w:numId w:val="9"/>
              </w:numPr>
              <w:pBdr>
                <w:top w:val="nil"/>
                <w:left w:val="nil"/>
                <w:bottom w:val="nil"/>
                <w:right w:val="nil"/>
                <w:between w:val="nil"/>
                <w:bar w:val="nil"/>
              </w:pBdr>
              <w:spacing w:before="0"/>
            </w:pPr>
            <w:r>
              <w:t>the completed Student Placement Record (Appendices B1, B2, B3 and B4) for each placement undertaken by each student;</w:t>
            </w:r>
          </w:p>
          <w:p w:rsidR="00062BB7" w:rsidRDefault="00062BB7" w:rsidP="00062BB7">
            <w:pPr>
              <w:pStyle w:val="BodyText1"/>
              <w:numPr>
                <w:ilvl w:val="0"/>
                <w:numId w:val="10"/>
              </w:numPr>
              <w:pBdr>
                <w:top w:val="nil"/>
                <w:left w:val="nil"/>
                <w:bottom w:val="nil"/>
                <w:right w:val="nil"/>
                <w:between w:val="nil"/>
                <w:bar w:val="nil"/>
              </w:pBdr>
              <w:spacing w:before="0"/>
            </w:pPr>
            <w:r>
              <w:t>details of any special needs of students and provisions made; and</w:t>
            </w:r>
          </w:p>
          <w:p w:rsidR="00062BB7" w:rsidRDefault="00062BB7" w:rsidP="00062BB7">
            <w:pPr>
              <w:pStyle w:val="BodyText1"/>
              <w:numPr>
                <w:ilvl w:val="0"/>
                <w:numId w:val="10"/>
              </w:numPr>
              <w:pBdr>
                <w:top w:val="nil"/>
                <w:left w:val="nil"/>
                <w:bottom w:val="nil"/>
                <w:right w:val="nil"/>
                <w:between w:val="nil"/>
                <w:bar w:val="nil"/>
              </w:pBdr>
              <w:spacing w:before="0"/>
            </w:pPr>
            <w:r>
              <w:t xml:space="preserve">a schedule of student induction sessions and confirmation they have been undertaken prior to commencing work on site. </w:t>
            </w:r>
          </w:p>
          <w:p w:rsidR="00062BB7" w:rsidRDefault="00062BB7" w:rsidP="00062BB7">
            <w:pPr>
              <w:pStyle w:val="BodyText1"/>
              <w:numPr>
                <w:ilvl w:val="0"/>
                <w:numId w:val="11"/>
              </w:numPr>
              <w:pBdr>
                <w:top w:val="nil"/>
                <w:left w:val="nil"/>
                <w:bottom w:val="nil"/>
                <w:right w:val="nil"/>
                <w:between w:val="nil"/>
                <w:bar w:val="nil"/>
              </w:pBdr>
              <w:spacing w:before="0"/>
            </w:pPr>
            <w:r>
              <w:t>For SBA/Ts, the documentation identified in Appendix C can substitute for the Student Placement Record.</w:t>
            </w:r>
          </w:p>
        </w:tc>
      </w:tr>
      <w:tr w:rsidR="00062BB7" w:rsidTr="00490188">
        <w:trPr>
          <w:trHeight w:val="72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rPr>
                <w:rFonts w:ascii="Arial" w:eastAsia="Arial" w:hAnsi="Arial" w:cs="Arial"/>
                <w:lang w:val="en-US"/>
              </w:rPr>
            </w:pPr>
          </w:p>
          <w:p w:rsidR="00062BB7" w:rsidRDefault="00062BB7" w:rsidP="00490188">
            <w:pPr>
              <w:pStyle w:val="Body"/>
            </w:pPr>
          </w:p>
        </w:tc>
      </w:tr>
      <w:tr w:rsidR="00062BB7" w:rsidTr="00490188">
        <w:trPr>
          <w:trHeight w:val="291"/>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rsidR="00062BB7" w:rsidRDefault="00062BB7" w:rsidP="00490188">
            <w:pPr>
              <w:pStyle w:val="Body"/>
              <w:keepLines/>
            </w:pPr>
            <w:r>
              <w:rPr>
                <w:rFonts w:ascii="Arial" w:hAnsi="Arial"/>
                <w:b/>
                <w:bCs/>
                <w:lang w:val="en-US"/>
              </w:rPr>
              <w:t>SUPERVISOR/SUPERVISORY TEAM</w:t>
            </w:r>
          </w:p>
        </w:tc>
      </w:tr>
      <w:tr w:rsidR="00062BB7" w:rsidTr="00490188">
        <w:trPr>
          <w:trHeight w:val="1175"/>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keepLines/>
              <w:tabs>
                <w:tab w:val="left" w:pos="720"/>
              </w:tabs>
            </w:pPr>
            <w:r>
              <w:rPr>
                <w:rFonts w:ascii="Arial" w:hAnsi="Arial"/>
                <w:i/>
                <w:iCs/>
                <w:lang w:val="en-US"/>
              </w:rPr>
              <w:t>Establishing supervisor/supervisory team (see Workplace Learning Guidelines)</w:t>
            </w:r>
          </w:p>
          <w:p w:rsidR="00062BB7" w:rsidRDefault="00062BB7" w:rsidP="00062BB7">
            <w:pPr>
              <w:pStyle w:val="BodyText1"/>
              <w:numPr>
                <w:ilvl w:val="0"/>
                <w:numId w:val="12"/>
              </w:numPr>
              <w:pBdr>
                <w:top w:val="nil"/>
                <w:left w:val="nil"/>
                <w:bottom w:val="nil"/>
                <w:right w:val="nil"/>
                <w:between w:val="nil"/>
                <w:bar w:val="nil"/>
              </w:pBdr>
              <w:spacing w:before="0"/>
            </w:pPr>
            <w:r>
              <w:t>Outline the process(es) for selecting a supervisor/supervisory team with the relevant capabilities for each WPL program.</w:t>
            </w:r>
          </w:p>
          <w:p w:rsidR="00062BB7" w:rsidRDefault="00062BB7" w:rsidP="00062BB7">
            <w:pPr>
              <w:pStyle w:val="BodyText1"/>
              <w:numPr>
                <w:ilvl w:val="0"/>
                <w:numId w:val="12"/>
              </w:numPr>
              <w:pBdr>
                <w:top w:val="nil"/>
                <w:left w:val="nil"/>
                <w:bottom w:val="nil"/>
                <w:right w:val="nil"/>
                <w:between w:val="nil"/>
                <w:bar w:val="nil"/>
              </w:pBdr>
              <w:spacing w:before="0"/>
            </w:pPr>
            <w:r>
              <w:t>Identify the roles and responsibilities for the supervisor/supervisory team.</w:t>
            </w:r>
          </w:p>
          <w:p w:rsidR="00062BB7" w:rsidRDefault="00062BB7" w:rsidP="00062BB7">
            <w:pPr>
              <w:pStyle w:val="BodyText1"/>
              <w:numPr>
                <w:ilvl w:val="0"/>
                <w:numId w:val="12"/>
              </w:numPr>
              <w:pBdr>
                <w:top w:val="nil"/>
                <w:left w:val="nil"/>
                <w:bottom w:val="nil"/>
                <w:right w:val="nil"/>
                <w:between w:val="nil"/>
                <w:bar w:val="nil"/>
              </w:pBdr>
              <w:spacing w:before="0"/>
            </w:pPr>
            <w:r>
              <w:t>Identify key components of a supervisor/supervisory team induction program.</w:t>
            </w:r>
          </w:p>
          <w:p w:rsidR="00062BB7" w:rsidRDefault="00062BB7" w:rsidP="00062BB7">
            <w:pPr>
              <w:pStyle w:val="BodyText1"/>
              <w:numPr>
                <w:ilvl w:val="0"/>
                <w:numId w:val="12"/>
              </w:numPr>
              <w:pBdr>
                <w:top w:val="nil"/>
                <w:left w:val="nil"/>
                <w:bottom w:val="nil"/>
                <w:right w:val="nil"/>
                <w:between w:val="nil"/>
                <w:bar w:val="nil"/>
              </w:pBdr>
              <w:spacing w:before="0"/>
            </w:pPr>
            <w:r>
              <w:t>Where applicable only, prepare a Memorandum of Understanding, for negotiation in circumstances where a third party is involved.</w:t>
            </w:r>
          </w:p>
          <w:p w:rsidR="00062BB7" w:rsidRDefault="00062BB7" w:rsidP="00062BB7">
            <w:pPr>
              <w:pStyle w:val="BodyText1"/>
              <w:numPr>
                <w:ilvl w:val="0"/>
                <w:numId w:val="12"/>
              </w:numPr>
              <w:pBdr>
                <w:top w:val="nil"/>
                <w:left w:val="nil"/>
                <w:bottom w:val="nil"/>
                <w:right w:val="nil"/>
                <w:between w:val="nil"/>
                <w:bar w:val="nil"/>
              </w:pBdr>
              <w:spacing w:before="0"/>
            </w:pPr>
            <w:r>
              <w:t>Once established, attach details of:</w:t>
            </w:r>
          </w:p>
          <w:p w:rsidR="00062BB7" w:rsidRDefault="00062BB7" w:rsidP="00062BB7">
            <w:pPr>
              <w:pStyle w:val="BodyText1"/>
              <w:numPr>
                <w:ilvl w:val="0"/>
                <w:numId w:val="13"/>
              </w:numPr>
              <w:pBdr>
                <w:top w:val="nil"/>
                <w:left w:val="nil"/>
                <w:bottom w:val="nil"/>
                <w:right w:val="nil"/>
                <w:between w:val="nil"/>
                <w:bar w:val="nil"/>
              </w:pBdr>
              <w:spacing w:before="0"/>
            </w:pPr>
            <w:r>
              <w:t>the supervisor/supervisory team, including names, positions, contact details, role in the team; and</w:t>
            </w:r>
          </w:p>
          <w:p w:rsidR="00062BB7" w:rsidRDefault="00062BB7" w:rsidP="00062BB7">
            <w:pPr>
              <w:pStyle w:val="BodyText1"/>
              <w:numPr>
                <w:ilvl w:val="0"/>
                <w:numId w:val="13"/>
              </w:numPr>
              <w:pBdr>
                <w:top w:val="nil"/>
                <w:left w:val="nil"/>
                <w:bottom w:val="nil"/>
                <w:right w:val="nil"/>
                <w:between w:val="nil"/>
                <w:bar w:val="nil"/>
              </w:pBdr>
              <w:spacing w:before="0"/>
            </w:pPr>
            <w:r>
              <w:lastRenderedPageBreak/>
              <w:t>confirmation that each supervisor/supervisory team member has been inducted, has had any gaps identified and related resources/professional learning planned to enable them to carry out assigned duties and roles.</w:t>
            </w:r>
          </w:p>
        </w:tc>
      </w:tr>
      <w:tr w:rsidR="00062BB7" w:rsidTr="00490188">
        <w:trPr>
          <w:trHeight w:val="72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062BB7" w:rsidRDefault="00062BB7" w:rsidP="00490188">
            <w:pPr>
              <w:pStyle w:val="Body"/>
              <w:rPr>
                <w:rFonts w:ascii="Arial" w:eastAsia="Arial" w:hAnsi="Arial" w:cs="Arial"/>
                <w:lang w:val="en-US"/>
              </w:rPr>
            </w:pPr>
          </w:p>
          <w:p w:rsidR="00062BB7" w:rsidRDefault="00062BB7" w:rsidP="00490188">
            <w:pPr>
              <w:pStyle w:val="Body"/>
            </w:pPr>
          </w:p>
        </w:tc>
      </w:tr>
      <w:tr w:rsidR="00062BB7" w:rsidTr="00490188">
        <w:trPr>
          <w:trHeight w:val="24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rsidR="00062BB7" w:rsidRDefault="00062BB7" w:rsidP="00490188">
            <w:pPr>
              <w:pStyle w:val="Body"/>
              <w:keepLines/>
            </w:pPr>
            <w:r>
              <w:rPr>
                <w:rFonts w:ascii="Arial" w:hAnsi="Arial"/>
                <w:b/>
                <w:bCs/>
                <w:lang w:val="en-US"/>
              </w:rPr>
              <w:t>SUPERVISION STRATEGY</w:t>
            </w:r>
          </w:p>
        </w:tc>
      </w:tr>
      <w:tr w:rsidR="00062BB7" w:rsidTr="00490188">
        <w:trPr>
          <w:trHeight w:val="216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keepLines/>
              <w:rPr>
                <w:rFonts w:ascii="Arial" w:eastAsia="Arial" w:hAnsi="Arial" w:cs="Arial"/>
                <w:i/>
                <w:iCs/>
              </w:rPr>
            </w:pPr>
            <w:r>
              <w:rPr>
                <w:rFonts w:ascii="Arial" w:hAnsi="Arial"/>
                <w:i/>
                <w:iCs/>
                <w:lang w:val="en-US"/>
              </w:rPr>
              <w:t>Establishing a supervision strategy for each WPL program (see Workplace Learning Guidelines)</w:t>
            </w:r>
          </w:p>
          <w:p w:rsidR="00062BB7" w:rsidRDefault="00062BB7" w:rsidP="00062BB7">
            <w:pPr>
              <w:pStyle w:val="Body"/>
              <w:keepLines/>
              <w:numPr>
                <w:ilvl w:val="0"/>
                <w:numId w:val="14"/>
              </w:numPr>
              <w:rPr>
                <w:rFonts w:ascii="Arial" w:eastAsia="Arial" w:hAnsi="Arial" w:cs="Arial"/>
                <w:lang w:val="en-US"/>
              </w:rPr>
            </w:pPr>
            <w:r>
              <w:rPr>
                <w:rFonts w:ascii="Arial" w:hAnsi="Arial"/>
                <w:lang w:val="en-US"/>
              </w:rPr>
              <w:t xml:space="preserve">Detail the workplace supervision strategies that need to be established, including where external agencies are used to source and/or organise work placements. </w:t>
            </w:r>
          </w:p>
          <w:p w:rsidR="00062BB7" w:rsidRDefault="00062BB7" w:rsidP="00062BB7">
            <w:pPr>
              <w:pStyle w:val="Body"/>
              <w:keepLines/>
              <w:numPr>
                <w:ilvl w:val="0"/>
                <w:numId w:val="14"/>
              </w:numPr>
              <w:rPr>
                <w:rFonts w:ascii="Arial" w:eastAsia="Arial" w:hAnsi="Arial" w:cs="Arial"/>
                <w:lang w:val="en-US"/>
              </w:rPr>
            </w:pPr>
            <w:r>
              <w:rPr>
                <w:rFonts w:ascii="Arial" w:hAnsi="Arial"/>
                <w:lang w:val="en-US"/>
              </w:rPr>
              <w:t>Identify the criteria to be checked during monitoring visits, including frequency.</w:t>
            </w:r>
          </w:p>
          <w:p w:rsidR="00062BB7" w:rsidRDefault="00062BB7" w:rsidP="00062BB7">
            <w:pPr>
              <w:pStyle w:val="BodyText1"/>
              <w:numPr>
                <w:ilvl w:val="0"/>
                <w:numId w:val="14"/>
              </w:numPr>
              <w:pBdr>
                <w:top w:val="nil"/>
                <w:left w:val="nil"/>
                <w:bottom w:val="nil"/>
                <w:right w:val="nil"/>
                <w:between w:val="nil"/>
                <w:bar w:val="nil"/>
              </w:pBdr>
              <w:spacing w:before="0"/>
            </w:pPr>
            <w:r>
              <w:t>Clarify how responsibility for supervision during non-work times is covered, e.g. at lunch times.</w:t>
            </w:r>
          </w:p>
          <w:p w:rsidR="00062BB7" w:rsidRDefault="00062BB7" w:rsidP="00490188">
            <w:pPr>
              <w:pStyle w:val="ListBullet2"/>
              <w:keepLines/>
              <w:ind w:left="360"/>
            </w:pPr>
            <w:r>
              <w:t>Once WPL program is arranged, attach a schedule of monitoring visits and, as carried out, a summary of findings for each.</w:t>
            </w:r>
            <w:r>
              <w:rPr>
                <w:b/>
                <w:bCs/>
              </w:rPr>
              <w:t xml:space="preserve"> </w:t>
            </w:r>
          </w:p>
        </w:tc>
      </w:tr>
      <w:tr w:rsidR="00062BB7" w:rsidTr="00490188">
        <w:trPr>
          <w:trHeight w:val="48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Text1"/>
              <w:spacing w:before="0"/>
              <w:ind w:left="0"/>
            </w:pPr>
          </w:p>
          <w:p w:rsidR="00062BB7" w:rsidRDefault="00062BB7" w:rsidP="00490188">
            <w:pPr>
              <w:pStyle w:val="BodyText1"/>
              <w:spacing w:before="0"/>
              <w:ind w:left="0"/>
            </w:pPr>
          </w:p>
          <w:p w:rsidR="00062BB7" w:rsidRDefault="00062BB7" w:rsidP="00490188">
            <w:pPr>
              <w:pStyle w:val="BodyText1"/>
              <w:spacing w:before="0"/>
              <w:ind w:left="0"/>
            </w:pPr>
          </w:p>
          <w:p w:rsidR="00062BB7" w:rsidRDefault="00062BB7" w:rsidP="00490188">
            <w:pPr>
              <w:pStyle w:val="BodyText1"/>
              <w:spacing w:before="0"/>
              <w:ind w:left="0"/>
            </w:pPr>
          </w:p>
        </w:tc>
      </w:tr>
      <w:tr w:rsidR="00062BB7" w:rsidTr="00490188">
        <w:trPr>
          <w:trHeight w:val="24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rsidR="00062BB7" w:rsidRDefault="00062BB7" w:rsidP="00490188">
            <w:pPr>
              <w:pStyle w:val="Body"/>
              <w:keepLines/>
            </w:pPr>
            <w:r>
              <w:rPr>
                <w:rFonts w:ascii="Arial" w:hAnsi="Arial"/>
                <w:b/>
                <w:bCs/>
                <w:lang w:val="en-US"/>
              </w:rPr>
              <w:t>COMMUNICATION STRATEGY</w:t>
            </w:r>
          </w:p>
        </w:tc>
      </w:tr>
      <w:tr w:rsidR="00062BB7" w:rsidTr="00490188">
        <w:trPr>
          <w:trHeight w:val="72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keepLines/>
            </w:pPr>
            <w:r>
              <w:rPr>
                <w:rFonts w:ascii="Arial" w:hAnsi="Arial"/>
                <w:i/>
                <w:iCs/>
                <w:lang w:val="en-US"/>
              </w:rPr>
              <w:t>Establishing a communication strategy (see Workplace Learning Guidelines)</w:t>
            </w:r>
          </w:p>
          <w:p w:rsidR="00062BB7" w:rsidRDefault="00062BB7" w:rsidP="00062BB7">
            <w:pPr>
              <w:pStyle w:val="Body"/>
              <w:keepLines/>
              <w:numPr>
                <w:ilvl w:val="0"/>
                <w:numId w:val="15"/>
              </w:numPr>
              <w:rPr>
                <w:rFonts w:ascii="Arial" w:hAnsi="Arial"/>
                <w:lang w:val="en-US"/>
              </w:rPr>
            </w:pPr>
            <w:r>
              <w:rPr>
                <w:rFonts w:ascii="Arial" w:hAnsi="Arial"/>
                <w:lang w:val="en-US"/>
              </w:rPr>
              <w:t>Outline the strategy to be used to communicate with all parties.</w:t>
            </w:r>
          </w:p>
          <w:p w:rsidR="00062BB7" w:rsidRDefault="00062BB7" w:rsidP="00062BB7">
            <w:pPr>
              <w:pStyle w:val="BodyText1"/>
              <w:numPr>
                <w:ilvl w:val="0"/>
                <w:numId w:val="16"/>
              </w:numPr>
              <w:pBdr>
                <w:top w:val="nil"/>
                <w:left w:val="nil"/>
                <w:bottom w:val="nil"/>
                <w:right w:val="nil"/>
                <w:between w:val="nil"/>
                <w:bar w:val="nil"/>
              </w:pBdr>
              <w:spacing w:before="0"/>
            </w:pPr>
            <w:r>
              <w:t>Include as a component of student, supervisor/supervisory team and employer inductions.</w:t>
            </w:r>
          </w:p>
        </w:tc>
      </w:tr>
      <w:tr w:rsidR="00062BB7" w:rsidTr="00490188">
        <w:trPr>
          <w:trHeight w:val="780"/>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TableCellText"/>
            </w:pPr>
          </w:p>
          <w:p w:rsidR="00062BB7" w:rsidRDefault="00062BB7" w:rsidP="00490188">
            <w:pPr>
              <w:pStyle w:val="TableCellText"/>
            </w:pPr>
          </w:p>
          <w:p w:rsidR="00062BB7" w:rsidRDefault="00062BB7" w:rsidP="00490188">
            <w:pPr>
              <w:pStyle w:val="TableCellText"/>
            </w:pPr>
          </w:p>
          <w:p w:rsidR="00062BB7" w:rsidRDefault="00062BB7" w:rsidP="00490188">
            <w:pPr>
              <w:pStyle w:val="TableCellText"/>
            </w:pPr>
          </w:p>
          <w:p w:rsidR="00062BB7" w:rsidRDefault="00062BB7" w:rsidP="00490188">
            <w:pPr>
              <w:pStyle w:val="TableCellText"/>
            </w:pPr>
          </w:p>
        </w:tc>
      </w:tr>
      <w:tr w:rsidR="00062BB7" w:rsidTr="00490188">
        <w:trPr>
          <w:trHeight w:val="24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rsidR="00062BB7" w:rsidRDefault="00062BB7" w:rsidP="00490188">
            <w:pPr>
              <w:pStyle w:val="Body"/>
              <w:keepLines/>
            </w:pPr>
            <w:r>
              <w:rPr>
                <w:rFonts w:ascii="Arial" w:hAnsi="Arial"/>
                <w:b/>
                <w:bCs/>
                <w:lang w:val="en-US"/>
              </w:rPr>
              <w:t>EMERGENCY RESPONSE STRATEGY</w:t>
            </w:r>
          </w:p>
        </w:tc>
      </w:tr>
      <w:tr w:rsidR="00062BB7" w:rsidTr="00490188">
        <w:trPr>
          <w:trHeight w:val="192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keepLines/>
            </w:pPr>
            <w:r>
              <w:rPr>
                <w:rFonts w:ascii="Arial" w:hAnsi="Arial"/>
                <w:i/>
                <w:iCs/>
                <w:lang w:val="en-US"/>
              </w:rPr>
              <w:t>Establishing an emergency response strategy (see Workplace Learning Guidelines, the Occupational Safety and Health Policy and the Emergency and Critical Incident Management Policy)</w:t>
            </w:r>
            <w:r>
              <w:rPr>
                <w:rFonts w:ascii="Arial" w:eastAsia="Arial" w:hAnsi="Arial" w:cs="Arial"/>
                <w:lang w:val="en-US"/>
              </w:rPr>
              <w:tab/>
            </w:r>
          </w:p>
          <w:p w:rsidR="00062BB7" w:rsidRDefault="00062BB7" w:rsidP="00062BB7">
            <w:pPr>
              <w:pStyle w:val="Body"/>
              <w:keepLines/>
              <w:numPr>
                <w:ilvl w:val="0"/>
                <w:numId w:val="17"/>
              </w:numPr>
              <w:rPr>
                <w:rFonts w:ascii="Arial" w:hAnsi="Arial"/>
                <w:lang w:val="en-US"/>
              </w:rPr>
            </w:pPr>
            <w:r>
              <w:rPr>
                <w:rFonts w:ascii="Arial" w:hAnsi="Arial"/>
                <w:lang w:val="en-US"/>
              </w:rPr>
              <w:t>Detail an emergency response plan (including relevant contact information, arrangements for accidents/emergency situations in the workplace and measures to address bullying or harassment in the workplace).</w:t>
            </w:r>
          </w:p>
          <w:p w:rsidR="00062BB7" w:rsidRDefault="00062BB7" w:rsidP="00062BB7">
            <w:pPr>
              <w:pStyle w:val="BodyText1"/>
              <w:numPr>
                <w:ilvl w:val="0"/>
                <w:numId w:val="18"/>
              </w:numPr>
              <w:pBdr>
                <w:top w:val="nil"/>
                <w:left w:val="nil"/>
                <w:bottom w:val="nil"/>
                <w:right w:val="nil"/>
                <w:between w:val="nil"/>
                <w:bar w:val="nil"/>
              </w:pBdr>
              <w:spacing w:before="0"/>
            </w:pPr>
            <w:r>
              <w:t>Include as a component of the communication strategy and stakeholder induction processes.</w:t>
            </w:r>
          </w:p>
        </w:tc>
      </w:tr>
      <w:tr w:rsidR="00062BB7" w:rsidTr="00490188">
        <w:trPr>
          <w:trHeight w:val="72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rPr>
                <w:rFonts w:ascii="Arial" w:eastAsia="Arial" w:hAnsi="Arial" w:cs="Arial"/>
                <w:lang w:val="en-US"/>
              </w:rPr>
            </w:pPr>
          </w:p>
          <w:p w:rsidR="00062BB7" w:rsidRDefault="00062BB7" w:rsidP="00490188">
            <w:pPr>
              <w:pStyle w:val="Body"/>
            </w:pPr>
          </w:p>
          <w:p w:rsidR="00062BB7" w:rsidRDefault="00062BB7" w:rsidP="00490188">
            <w:pPr>
              <w:pStyle w:val="Body"/>
            </w:pPr>
          </w:p>
          <w:p w:rsidR="00062BB7" w:rsidRDefault="00062BB7" w:rsidP="00490188">
            <w:pPr>
              <w:pStyle w:val="Body"/>
            </w:pPr>
          </w:p>
          <w:p w:rsidR="00A65066" w:rsidRDefault="00A65066" w:rsidP="00490188">
            <w:pPr>
              <w:pStyle w:val="Body"/>
            </w:pPr>
          </w:p>
          <w:p w:rsidR="00A65066" w:rsidRDefault="00A65066" w:rsidP="00490188">
            <w:pPr>
              <w:pStyle w:val="Body"/>
            </w:pPr>
          </w:p>
          <w:p w:rsidR="00062BB7" w:rsidRDefault="00062BB7" w:rsidP="00490188">
            <w:pPr>
              <w:pStyle w:val="Body"/>
            </w:pPr>
          </w:p>
        </w:tc>
      </w:tr>
      <w:tr w:rsidR="00062BB7" w:rsidTr="00490188">
        <w:trPr>
          <w:trHeight w:val="263"/>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rsidR="00062BB7" w:rsidRDefault="00062BB7" w:rsidP="00490188">
            <w:pPr>
              <w:pStyle w:val="Body"/>
              <w:keepLines/>
            </w:pPr>
            <w:r>
              <w:rPr>
                <w:rFonts w:ascii="Arial" w:hAnsi="Arial"/>
                <w:b/>
                <w:bCs/>
                <w:lang w:val="en-US"/>
              </w:rPr>
              <w:lastRenderedPageBreak/>
              <w:t>WORKPLACE EMPLOYERS</w:t>
            </w:r>
          </w:p>
        </w:tc>
      </w:tr>
      <w:tr w:rsidR="00062BB7" w:rsidTr="00490188">
        <w:trPr>
          <w:trHeight w:val="360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keepLines/>
              <w:tabs>
                <w:tab w:val="left" w:pos="720"/>
              </w:tabs>
            </w:pPr>
            <w:r>
              <w:rPr>
                <w:rFonts w:ascii="Arial" w:hAnsi="Arial"/>
                <w:i/>
                <w:iCs/>
                <w:lang w:val="en-US"/>
              </w:rPr>
              <w:t>Employer selection and induction (see Workplace Learning Guidelines</w:t>
            </w:r>
            <w:r>
              <w:rPr>
                <w:rFonts w:ascii="Arial" w:hAnsi="Arial"/>
                <w:lang w:val="en-US"/>
              </w:rPr>
              <w:t>)</w:t>
            </w:r>
          </w:p>
          <w:p w:rsidR="00062BB7" w:rsidRDefault="00062BB7" w:rsidP="00062BB7">
            <w:pPr>
              <w:pStyle w:val="BodyText1"/>
              <w:numPr>
                <w:ilvl w:val="0"/>
                <w:numId w:val="19"/>
              </w:numPr>
              <w:pBdr>
                <w:top w:val="nil"/>
                <w:left w:val="nil"/>
                <w:bottom w:val="nil"/>
                <w:right w:val="nil"/>
                <w:between w:val="nil"/>
                <w:bar w:val="nil"/>
              </w:pBdr>
              <w:spacing w:before="0"/>
            </w:pPr>
            <w:r>
              <w:t>Outline the process(es), including any specific criteria, for selecting and inducting an employer/workplace supervisor.</w:t>
            </w:r>
          </w:p>
          <w:p w:rsidR="00062BB7" w:rsidRDefault="00062BB7" w:rsidP="00062BB7">
            <w:pPr>
              <w:pStyle w:val="BodyText1"/>
              <w:numPr>
                <w:ilvl w:val="0"/>
                <w:numId w:val="19"/>
              </w:numPr>
              <w:pBdr>
                <w:top w:val="nil"/>
                <w:left w:val="nil"/>
                <w:bottom w:val="nil"/>
                <w:right w:val="nil"/>
                <w:between w:val="nil"/>
                <w:bar w:val="nil"/>
              </w:pBdr>
              <w:spacing w:before="0"/>
            </w:pPr>
            <w:r>
              <w:t>Identify the roles and responsibilities of the employer and workplace supervisor.</w:t>
            </w:r>
          </w:p>
          <w:p w:rsidR="00062BB7" w:rsidRDefault="00062BB7" w:rsidP="00062BB7">
            <w:pPr>
              <w:pStyle w:val="Body"/>
              <w:keepLines/>
              <w:numPr>
                <w:ilvl w:val="0"/>
                <w:numId w:val="20"/>
              </w:numPr>
              <w:rPr>
                <w:rFonts w:ascii="Arial" w:hAnsi="Arial"/>
                <w:lang w:val="en-US"/>
              </w:rPr>
            </w:pPr>
            <w:r>
              <w:rPr>
                <w:rFonts w:ascii="Arial" w:hAnsi="Arial"/>
                <w:lang w:val="en-US"/>
              </w:rPr>
              <w:t>Identify key components of an employer/workplace supervisor induction program.</w:t>
            </w:r>
          </w:p>
          <w:p w:rsidR="00062BB7" w:rsidRDefault="00062BB7" w:rsidP="00062BB7">
            <w:pPr>
              <w:pStyle w:val="BodyText1"/>
              <w:numPr>
                <w:ilvl w:val="0"/>
                <w:numId w:val="19"/>
              </w:numPr>
              <w:pBdr>
                <w:top w:val="nil"/>
                <w:left w:val="nil"/>
                <w:bottom w:val="nil"/>
                <w:right w:val="nil"/>
                <w:between w:val="nil"/>
                <w:bar w:val="nil"/>
              </w:pBdr>
              <w:spacing w:before="0"/>
            </w:pPr>
            <w:r>
              <w:t>Clarify how students and visiting supervisors are to be identified in the workplace.</w:t>
            </w:r>
          </w:p>
          <w:p w:rsidR="00062BB7" w:rsidRDefault="00062BB7" w:rsidP="00062BB7">
            <w:pPr>
              <w:pStyle w:val="BodyText1"/>
              <w:numPr>
                <w:ilvl w:val="0"/>
                <w:numId w:val="19"/>
              </w:numPr>
              <w:pBdr>
                <w:top w:val="nil"/>
                <w:left w:val="nil"/>
                <w:bottom w:val="nil"/>
                <w:right w:val="nil"/>
                <w:between w:val="nil"/>
                <w:bar w:val="nil"/>
              </w:pBdr>
              <w:spacing w:before="0"/>
            </w:pPr>
            <w:r>
              <w:t>Liaise with employer to complete details of workplace learning placement, and explain insurance arrangements for workplace learning students. (See Appendix B2).</w:t>
            </w:r>
          </w:p>
          <w:p w:rsidR="00062BB7" w:rsidRDefault="00062BB7" w:rsidP="00062BB7">
            <w:pPr>
              <w:pStyle w:val="BodyText1"/>
              <w:numPr>
                <w:ilvl w:val="0"/>
                <w:numId w:val="19"/>
              </w:numPr>
              <w:pBdr>
                <w:top w:val="nil"/>
                <w:left w:val="nil"/>
                <w:bottom w:val="nil"/>
                <w:right w:val="nil"/>
                <w:between w:val="nil"/>
                <w:bar w:val="nil"/>
              </w:pBdr>
              <w:spacing w:before="0"/>
            </w:pPr>
            <w:r>
              <w:t>Once employer is selected, attach:</w:t>
            </w:r>
          </w:p>
          <w:p w:rsidR="00062BB7" w:rsidRDefault="00062BB7" w:rsidP="00062BB7">
            <w:pPr>
              <w:pStyle w:val="BodyText1"/>
              <w:numPr>
                <w:ilvl w:val="0"/>
                <w:numId w:val="21"/>
              </w:numPr>
              <w:pBdr>
                <w:top w:val="nil"/>
                <w:left w:val="nil"/>
                <w:bottom w:val="nil"/>
                <w:right w:val="nil"/>
                <w:between w:val="nil"/>
                <w:bar w:val="nil"/>
              </w:pBdr>
              <w:spacing w:before="0"/>
            </w:pPr>
            <w:r>
              <w:t xml:space="preserve">evidence that an induction </w:t>
            </w:r>
            <w:r w:rsidR="00E4712F">
              <w:t>process has</w:t>
            </w:r>
            <w:r>
              <w:t xml:space="preserve"> been carried out; and</w:t>
            </w:r>
          </w:p>
          <w:p w:rsidR="00062BB7" w:rsidRDefault="00062BB7" w:rsidP="00062BB7">
            <w:pPr>
              <w:pStyle w:val="BodyText1"/>
              <w:numPr>
                <w:ilvl w:val="0"/>
                <w:numId w:val="21"/>
              </w:numPr>
              <w:pBdr>
                <w:top w:val="nil"/>
                <w:left w:val="nil"/>
                <w:bottom w:val="nil"/>
                <w:right w:val="nil"/>
                <w:between w:val="nil"/>
                <w:bar w:val="nil"/>
              </w:pBdr>
              <w:spacing w:before="0"/>
            </w:pPr>
            <w:r>
              <w:t xml:space="preserve">the completed Student Placement Record (Appendix </w:t>
            </w:r>
            <w:r w:rsidR="00E4712F">
              <w:t>B) and</w:t>
            </w:r>
            <w:r>
              <w:t xml:space="preserve"> employer’s Certificate of Currency for Public Liability insurance (Note: For Department of Education or other State Government Department’s sites which are insured by RiskCover, a Certificate is not required. See Insurances for Workplace Learning Guidelines.</w:t>
            </w:r>
          </w:p>
        </w:tc>
      </w:tr>
      <w:tr w:rsidR="00062BB7" w:rsidTr="00490188">
        <w:trPr>
          <w:trHeight w:val="72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rPr>
                <w:rFonts w:ascii="Arial" w:eastAsia="Arial" w:hAnsi="Arial" w:cs="Arial"/>
                <w:b/>
                <w:bCs/>
                <w:lang w:val="en-US"/>
              </w:rPr>
            </w:pPr>
          </w:p>
          <w:p w:rsidR="00062BB7" w:rsidRDefault="00062BB7" w:rsidP="00490188">
            <w:pPr>
              <w:pStyle w:val="Body"/>
            </w:pPr>
          </w:p>
        </w:tc>
      </w:tr>
      <w:tr w:rsidR="00062BB7" w:rsidTr="00490188">
        <w:trPr>
          <w:trHeight w:val="250"/>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rsidR="00062BB7" w:rsidRDefault="00062BB7" w:rsidP="00490188">
            <w:pPr>
              <w:pStyle w:val="Body"/>
              <w:keepLines/>
            </w:pPr>
            <w:r>
              <w:rPr>
                <w:rFonts w:ascii="Arial" w:hAnsi="Arial"/>
                <w:b/>
                <w:bCs/>
                <w:lang w:val="en-US"/>
              </w:rPr>
              <w:t>PARENT/GUARDIAN CONSENT</w:t>
            </w:r>
          </w:p>
        </w:tc>
      </w:tr>
      <w:tr w:rsidR="00062BB7" w:rsidTr="00490188">
        <w:trPr>
          <w:trHeight w:val="264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keepLines/>
              <w:tabs>
                <w:tab w:val="left" w:pos="720"/>
              </w:tabs>
              <w:rPr>
                <w:rFonts w:ascii="Arial" w:eastAsia="Arial" w:hAnsi="Arial" w:cs="Arial"/>
                <w:i/>
                <w:iCs/>
              </w:rPr>
            </w:pPr>
            <w:r>
              <w:rPr>
                <w:rFonts w:ascii="Arial" w:hAnsi="Arial"/>
                <w:i/>
                <w:iCs/>
                <w:lang w:val="en-US"/>
              </w:rPr>
              <w:t>Obtain parental/guardian consent (see</w:t>
            </w:r>
            <w:r>
              <w:rPr>
                <w:rFonts w:ascii="Arial" w:hAnsi="Arial"/>
                <w:i/>
                <w:iCs/>
                <w:color w:val="FF0000"/>
                <w:u w:color="FF0000"/>
                <w:lang w:val="en-US"/>
              </w:rPr>
              <w:t xml:space="preserve"> </w:t>
            </w:r>
            <w:r>
              <w:rPr>
                <w:rFonts w:ascii="Arial" w:hAnsi="Arial"/>
                <w:i/>
                <w:iCs/>
                <w:lang w:val="en-US"/>
              </w:rPr>
              <w:t>Appendix B and Workplace Learning Guidelines)</w:t>
            </w:r>
          </w:p>
          <w:p w:rsidR="00062BB7" w:rsidRDefault="00062BB7" w:rsidP="00062BB7">
            <w:pPr>
              <w:pStyle w:val="Body"/>
              <w:keepLines/>
              <w:numPr>
                <w:ilvl w:val="0"/>
                <w:numId w:val="22"/>
              </w:numPr>
              <w:rPr>
                <w:rFonts w:ascii="Arial" w:eastAsia="Arial" w:hAnsi="Arial" w:cs="Arial"/>
                <w:lang w:val="en-US"/>
              </w:rPr>
            </w:pPr>
            <w:r>
              <w:rPr>
                <w:rFonts w:ascii="Arial" w:hAnsi="Arial"/>
                <w:lang w:val="en-US"/>
              </w:rPr>
              <w:t xml:space="preserve">Detail the information to be provided to parent/guardian for their consent for their child to be accepted into a WPL program as part of their year’s curriculum program. </w:t>
            </w:r>
          </w:p>
          <w:p w:rsidR="00062BB7" w:rsidRDefault="00062BB7" w:rsidP="00062BB7">
            <w:pPr>
              <w:pStyle w:val="BodyText1"/>
              <w:numPr>
                <w:ilvl w:val="0"/>
                <w:numId w:val="23"/>
              </w:numPr>
              <w:pBdr>
                <w:top w:val="nil"/>
                <w:left w:val="nil"/>
                <w:bottom w:val="nil"/>
                <w:right w:val="nil"/>
                <w:between w:val="nil"/>
                <w:bar w:val="nil"/>
              </w:pBdr>
              <w:spacing w:before="0"/>
            </w:pPr>
            <w:r>
              <w:t>Provide parent with Insurance information for the placement, including Insurance Letter to Parents (Appendix D1 or Appendix D2).</w:t>
            </w:r>
          </w:p>
          <w:p w:rsidR="00062BB7" w:rsidRDefault="00062BB7" w:rsidP="00062BB7">
            <w:pPr>
              <w:pStyle w:val="BodyText1"/>
              <w:numPr>
                <w:ilvl w:val="0"/>
                <w:numId w:val="24"/>
              </w:numPr>
              <w:pBdr>
                <w:top w:val="nil"/>
                <w:left w:val="nil"/>
                <w:bottom w:val="nil"/>
                <w:right w:val="nil"/>
                <w:between w:val="nil"/>
                <w:bar w:val="nil"/>
              </w:pBdr>
              <w:spacing w:before="0"/>
            </w:pPr>
            <w:r>
              <w:t>Confirm that the parent sights Student Placement Record Appendices B1 and B2 and signs Student Placement Record Appendix B3.</w:t>
            </w:r>
          </w:p>
          <w:p w:rsidR="00062BB7" w:rsidRDefault="00062BB7" w:rsidP="00062BB7">
            <w:pPr>
              <w:pStyle w:val="BodyText1"/>
              <w:numPr>
                <w:ilvl w:val="0"/>
                <w:numId w:val="24"/>
              </w:numPr>
              <w:pBdr>
                <w:top w:val="nil"/>
                <w:left w:val="nil"/>
                <w:bottom w:val="nil"/>
                <w:right w:val="nil"/>
                <w:between w:val="nil"/>
                <w:bar w:val="nil"/>
              </w:pBdr>
              <w:spacing w:before="0"/>
            </w:pPr>
            <w:r>
              <w:t>In the case of SBA/Ts, the parent signature on the Training Contract will confirm their permission has been gained.</w:t>
            </w:r>
          </w:p>
          <w:p w:rsidR="00062BB7" w:rsidRDefault="00062BB7" w:rsidP="00490188">
            <w:pPr>
              <w:pStyle w:val="BodyText1"/>
              <w:spacing w:before="0"/>
              <w:ind w:left="0"/>
            </w:pPr>
            <w:r>
              <w:t>NOTE: Parents of Aboriginal students and parents of CALD students may require additional support in understanding communications and giving consent.</w:t>
            </w:r>
          </w:p>
        </w:tc>
      </w:tr>
      <w:tr w:rsidR="00062BB7" w:rsidTr="00490188">
        <w:trPr>
          <w:trHeight w:val="72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Text1"/>
              <w:spacing w:before="0"/>
              <w:ind w:left="0"/>
            </w:pPr>
          </w:p>
          <w:p w:rsidR="00062BB7" w:rsidRDefault="00062BB7" w:rsidP="00490188">
            <w:pPr>
              <w:pStyle w:val="BodyText1"/>
              <w:spacing w:before="0"/>
              <w:ind w:left="0"/>
            </w:pPr>
          </w:p>
        </w:tc>
      </w:tr>
      <w:tr w:rsidR="00062BB7" w:rsidTr="00490188">
        <w:trPr>
          <w:trHeight w:val="24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rsidR="00062BB7" w:rsidRDefault="00062BB7" w:rsidP="00490188">
            <w:pPr>
              <w:pStyle w:val="Body"/>
              <w:keepLines/>
            </w:pPr>
            <w:r>
              <w:rPr>
                <w:rFonts w:ascii="Arial" w:hAnsi="Arial"/>
                <w:b/>
                <w:bCs/>
                <w:lang w:val="en-US"/>
              </w:rPr>
              <w:t>RETAIN RECORDS</w:t>
            </w:r>
          </w:p>
        </w:tc>
      </w:tr>
      <w:tr w:rsidR="00062BB7" w:rsidTr="00490188">
        <w:trPr>
          <w:trHeight w:val="192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TableCellText"/>
            </w:pPr>
            <w:r>
              <w:rPr>
                <w:i/>
                <w:iCs/>
              </w:rPr>
              <w:t>Evidence/records are to be attached systematically to this Plan and retained until students reach 25 years old (see</w:t>
            </w:r>
            <w:r>
              <w:rPr>
                <w:i/>
                <w:iCs/>
                <w:color w:val="FF0000"/>
                <w:u w:color="FF0000"/>
              </w:rPr>
              <w:t xml:space="preserve"> </w:t>
            </w:r>
            <w:r>
              <w:rPr>
                <w:i/>
                <w:iCs/>
              </w:rPr>
              <w:t>Workplace Learning Guidelines)</w:t>
            </w:r>
          </w:p>
          <w:p w:rsidR="00062BB7" w:rsidRDefault="00062BB7" w:rsidP="00062BB7">
            <w:pPr>
              <w:pStyle w:val="TableCellText"/>
              <w:numPr>
                <w:ilvl w:val="0"/>
                <w:numId w:val="25"/>
              </w:numPr>
            </w:pPr>
            <w:r>
              <w:t>Establish a system for keeping records for each WPL Program operating, including for the Student Placement Record (Appendix B) for each work placement and the Certificate of Currency for the host employer’s public liability insurance.</w:t>
            </w:r>
          </w:p>
          <w:p w:rsidR="00062BB7" w:rsidRDefault="00062BB7" w:rsidP="00062BB7">
            <w:pPr>
              <w:pStyle w:val="TableCellText"/>
              <w:numPr>
                <w:ilvl w:val="0"/>
                <w:numId w:val="25"/>
              </w:numPr>
            </w:pPr>
            <w:r>
              <w:t>For SBA/</w:t>
            </w:r>
            <w:r w:rsidRPr="008868A1">
              <w:rPr>
                <w:color w:val="auto"/>
              </w:rPr>
              <w:t xml:space="preserve">Ts, copies of the </w:t>
            </w:r>
            <w:r>
              <w:t>documentation identified in Appendix C should be retained.</w:t>
            </w:r>
          </w:p>
          <w:p w:rsidR="00062BB7" w:rsidRDefault="00062BB7" w:rsidP="00062BB7">
            <w:pPr>
              <w:pStyle w:val="TableCellText"/>
              <w:numPr>
                <w:ilvl w:val="0"/>
                <w:numId w:val="25"/>
              </w:numPr>
            </w:pPr>
            <w:r>
              <w:t xml:space="preserve">Once WPL Program(s) are completed for the year, safely retain the records as per the Department of Education’s </w:t>
            </w:r>
            <w:r>
              <w:rPr>
                <w:i/>
                <w:iCs/>
              </w:rPr>
              <w:t xml:space="preserve">Records Management </w:t>
            </w:r>
            <w:r>
              <w:t>policy.</w:t>
            </w:r>
          </w:p>
        </w:tc>
      </w:tr>
      <w:tr w:rsidR="00062BB7" w:rsidTr="00490188">
        <w:trPr>
          <w:trHeight w:val="72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TableCellText"/>
              <w:rPr>
                <w:shd w:val="clear" w:color="auto" w:fill="FFFF00"/>
              </w:rPr>
            </w:pPr>
          </w:p>
          <w:p w:rsidR="00A65066" w:rsidRDefault="00A65066" w:rsidP="00490188">
            <w:pPr>
              <w:pStyle w:val="TableCellText"/>
              <w:rPr>
                <w:shd w:val="clear" w:color="auto" w:fill="FFFF00"/>
              </w:rPr>
            </w:pPr>
          </w:p>
          <w:p w:rsidR="00A65066" w:rsidRDefault="00A65066" w:rsidP="00490188">
            <w:pPr>
              <w:pStyle w:val="TableCellText"/>
              <w:rPr>
                <w:shd w:val="clear" w:color="auto" w:fill="FFFF00"/>
              </w:rPr>
            </w:pPr>
          </w:p>
          <w:p w:rsidR="00A65066" w:rsidRDefault="00A65066" w:rsidP="00490188">
            <w:pPr>
              <w:pStyle w:val="TableCellText"/>
              <w:rPr>
                <w:shd w:val="clear" w:color="auto" w:fill="FFFF00"/>
              </w:rPr>
            </w:pPr>
          </w:p>
          <w:p w:rsidR="00062BB7" w:rsidRDefault="00062BB7" w:rsidP="00490188">
            <w:pPr>
              <w:pStyle w:val="TableCellText"/>
            </w:pPr>
          </w:p>
        </w:tc>
      </w:tr>
      <w:tr w:rsidR="00062BB7" w:rsidTr="00490188">
        <w:trPr>
          <w:trHeight w:val="269"/>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rsidR="00062BB7" w:rsidRDefault="00062BB7" w:rsidP="00490188">
            <w:pPr>
              <w:pStyle w:val="Body"/>
              <w:keepLines/>
            </w:pPr>
            <w:r>
              <w:rPr>
                <w:rFonts w:ascii="Arial" w:hAnsi="Arial"/>
                <w:b/>
                <w:bCs/>
                <w:lang w:val="en-US"/>
              </w:rPr>
              <w:lastRenderedPageBreak/>
              <w:t>EVALUATION</w:t>
            </w:r>
          </w:p>
        </w:tc>
      </w:tr>
      <w:tr w:rsidR="00062BB7" w:rsidTr="00490188">
        <w:trPr>
          <w:trHeight w:val="168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keepLines/>
            </w:pPr>
            <w:r>
              <w:rPr>
                <w:rFonts w:ascii="Arial" w:hAnsi="Arial"/>
                <w:i/>
                <w:iCs/>
                <w:lang w:val="en-US"/>
              </w:rPr>
              <w:t>Reviewing and evaluating the WPL program(s) and this Plan (see Workplace Learning Guidelines)</w:t>
            </w:r>
          </w:p>
          <w:p w:rsidR="00062BB7" w:rsidRDefault="00062BB7" w:rsidP="00062BB7">
            <w:pPr>
              <w:pStyle w:val="Body"/>
              <w:keepLines/>
              <w:numPr>
                <w:ilvl w:val="0"/>
                <w:numId w:val="26"/>
              </w:numPr>
              <w:rPr>
                <w:rFonts w:ascii="Arial" w:hAnsi="Arial"/>
                <w:lang w:val="en-US"/>
              </w:rPr>
            </w:pPr>
            <w:r>
              <w:rPr>
                <w:rFonts w:ascii="Arial" w:hAnsi="Arial"/>
                <w:lang w:val="en-US"/>
              </w:rPr>
              <w:t xml:space="preserve">Outline the review and evaluation process to be carried out at least yearly.  </w:t>
            </w:r>
          </w:p>
          <w:p w:rsidR="00062BB7" w:rsidRDefault="00062BB7" w:rsidP="00062BB7">
            <w:pPr>
              <w:pStyle w:val="BodyText1"/>
              <w:numPr>
                <w:ilvl w:val="0"/>
                <w:numId w:val="26"/>
              </w:numPr>
              <w:pBdr>
                <w:top w:val="nil"/>
                <w:left w:val="nil"/>
                <w:bottom w:val="nil"/>
                <w:right w:val="nil"/>
                <w:between w:val="nil"/>
                <w:bar w:val="nil"/>
              </w:pBdr>
              <w:spacing w:before="0"/>
            </w:pPr>
            <w:r>
              <w:t>Following the review(s), attach:</w:t>
            </w:r>
          </w:p>
          <w:p w:rsidR="00062BB7" w:rsidRDefault="00062BB7" w:rsidP="00062BB7">
            <w:pPr>
              <w:pStyle w:val="BodyText1"/>
              <w:numPr>
                <w:ilvl w:val="0"/>
                <w:numId w:val="27"/>
              </w:numPr>
              <w:pBdr>
                <w:top w:val="nil"/>
                <w:left w:val="nil"/>
                <w:bottom w:val="nil"/>
                <w:right w:val="nil"/>
                <w:between w:val="nil"/>
                <w:bar w:val="nil"/>
              </w:pBdr>
              <w:spacing w:before="0"/>
            </w:pPr>
            <w:r>
              <w:t>details of the review (date, those involved, outcomes, e.g. no change, specific changes, recommendations etc.); and</w:t>
            </w:r>
          </w:p>
          <w:p w:rsidR="00062BB7" w:rsidRDefault="00062BB7" w:rsidP="00062BB7">
            <w:pPr>
              <w:pStyle w:val="BodyText1"/>
              <w:numPr>
                <w:ilvl w:val="0"/>
                <w:numId w:val="27"/>
              </w:numPr>
              <w:pBdr>
                <w:top w:val="nil"/>
                <w:left w:val="nil"/>
                <w:bottom w:val="nil"/>
                <w:right w:val="nil"/>
                <w:between w:val="nil"/>
                <w:bar w:val="nil"/>
              </w:pBdr>
              <w:spacing w:before="0"/>
            </w:pPr>
            <w:r>
              <w:t>the revisions made to documents and/or processes.</w:t>
            </w:r>
            <w:bookmarkStart w:id="1" w:name="_GoBack"/>
            <w:bookmarkEnd w:id="1"/>
          </w:p>
        </w:tc>
      </w:tr>
      <w:tr w:rsidR="00062BB7" w:rsidTr="00490188">
        <w:trPr>
          <w:trHeight w:val="72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062BB7" w:rsidRDefault="00062BB7" w:rsidP="00490188">
            <w:pPr>
              <w:pStyle w:val="Body"/>
              <w:rPr>
                <w:rFonts w:ascii="Arial" w:eastAsia="Arial" w:hAnsi="Arial" w:cs="Arial"/>
                <w:lang w:val="en-US"/>
              </w:rPr>
            </w:pPr>
          </w:p>
          <w:p w:rsidR="00062BB7" w:rsidRDefault="00062BB7" w:rsidP="00490188">
            <w:pPr>
              <w:pStyle w:val="Body"/>
            </w:pPr>
          </w:p>
        </w:tc>
      </w:tr>
      <w:tr w:rsidR="00062BB7" w:rsidTr="00490188">
        <w:trPr>
          <w:trHeight w:val="558"/>
          <w:jc w:val="center"/>
        </w:trPr>
        <w:tc>
          <w:tcPr>
            <w:tcW w:w="93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1214" w:type="dxa"/>
              <w:bottom w:w="80" w:type="dxa"/>
              <w:right w:w="80" w:type="dxa"/>
            </w:tcMar>
            <w:vAlign w:val="center"/>
          </w:tcPr>
          <w:p w:rsidR="00062BB7" w:rsidRDefault="00062BB7" w:rsidP="00490188">
            <w:pPr>
              <w:pStyle w:val="Body"/>
              <w:keepLines/>
            </w:pPr>
            <w:r>
              <w:rPr>
                <w:rFonts w:ascii="Arial" w:hAnsi="Arial"/>
                <w:b/>
                <w:bCs/>
                <w:i/>
                <w:iCs/>
                <w:lang w:val="en-US"/>
              </w:rPr>
              <w:t xml:space="preserve">     Please sign the Workplace Learning Management Plan</w:t>
            </w:r>
          </w:p>
        </w:tc>
      </w:tr>
      <w:tr w:rsidR="00062BB7" w:rsidTr="00490188">
        <w:trPr>
          <w:trHeight w:val="566"/>
          <w:jc w:val="center"/>
        </w:trPr>
        <w:tc>
          <w:tcPr>
            <w:tcW w:w="4661"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062BB7" w:rsidRDefault="00062BB7" w:rsidP="00490188">
            <w:pPr>
              <w:pStyle w:val="Body"/>
              <w:spacing w:before="120"/>
              <w:rPr>
                <w:rFonts w:ascii="Arial" w:eastAsia="Arial" w:hAnsi="Arial" w:cs="Arial"/>
                <w:sz w:val="20"/>
                <w:szCs w:val="20"/>
              </w:rPr>
            </w:pPr>
            <w:r>
              <w:rPr>
                <w:rFonts w:ascii="Arial" w:hAnsi="Arial"/>
                <w:b/>
                <w:bCs/>
                <w:i/>
                <w:iCs/>
                <w:sz w:val="20"/>
                <w:szCs w:val="20"/>
                <w:lang w:val="en-US"/>
              </w:rPr>
              <w:t>Workplace Learning Coordinator</w:t>
            </w:r>
            <w:r>
              <w:rPr>
                <w:rFonts w:ascii="Arial" w:hAnsi="Arial"/>
                <w:sz w:val="20"/>
                <w:szCs w:val="20"/>
                <w:lang w:val="en-US"/>
              </w:rPr>
              <w:t xml:space="preserve">  </w:t>
            </w:r>
          </w:p>
          <w:p w:rsidR="00062BB7" w:rsidRDefault="00062BB7" w:rsidP="00490188">
            <w:pPr>
              <w:pStyle w:val="Body"/>
              <w:spacing w:before="120" w:line="276" w:lineRule="auto"/>
            </w:pPr>
            <w:r>
              <w:rPr>
                <w:rFonts w:ascii="Arial" w:hAnsi="Arial"/>
                <w:b/>
                <w:bCs/>
                <w:i/>
                <w:iCs/>
                <w:sz w:val="20"/>
                <w:szCs w:val="20"/>
                <w:lang w:val="en-US"/>
              </w:rPr>
              <w:t xml:space="preserve">_________________________________ </w:t>
            </w:r>
            <w:r>
              <w:rPr>
                <w:rFonts w:ascii="Arial" w:hAnsi="Arial"/>
                <w:b/>
                <w:bCs/>
                <w:i/>
                <w:iCs/>
                <w:sz w:val="20"/>
                <w:szCs w:val="20"/>
                <w:lang w:val="en-US"/>
              </w:rPr>
              <w:tab/>
            </w:r>
          </w:p>
        </w:tc>
        <w:tc>
          <w:tcPr>
            <w:tcW w:w="4661"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062BB7" w:rsidRDefault="00062BB7" w:rsidP="00490188">
            <w:pPr>
              <w:pStyle w:val="Body"/>
              <w:spacing w:before="120"/>
              <w:rPr>
                <w:rFonts w:ascii="Arial" w:eastAsia="Arial" w:hAnsi="Arial" w:cs="Arial"/>
                <w:b/>
                <w:bCs/>
                <w:i/>
                <w:iCs/>
                <w:sz w:val="20"/>
                <w:szCs w:val="20"/>
              </w:rPr>
            </w:pPr>
            <w:r>
              <w:rPr>
                <w:rFonts w:ascii="Arial" w:hAnsi="Arial"/>
                <w:b/>
                <w:bCs/>
                <w:i/>
                <w:iCs/>
                <w:sz w:val="20"/>
                <w:szCs w:val="20"/>
                <w:lang w:val="en-US"/>
              </w:rPr>
              <w:t>Date</w:t>
            </w:r>
          </w:p>
          <w:p w:rsidR="00062BB7" w:rsidRDefault="00062BB7" w:rsidP="00490188">
            <w:pPr>
              <w:pStyle w:val="Body"/>
              <w:spacing w:before="120"/>
            </w:pPr>
            <w:r>
              <w:rPr>
                <w:rFonts w:ascii="Arial" w:hAnsi="Arial"/>
                <w:b/>
                <w:bCs/>
                <w:i/>
                <w:iCs/>
                <w:sz w:val="20"/>
                <w:szCs w:val="20"/>
                <w:lang w:val="en-US"/>
              </w:rPr>
              <w:t>______________</w:t>
            </w:r>
          </w:p>
        </w:tc>
      </w:tr>
      <w:tr w:rsidR="00062BB7" w:rsidTr="00490188">
        <w:trPr>
          <w:trHeight w:val="443"/>
          <w:jc w:val="center"/>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2BB7" w:rsidRDefault="00062BB7" w:rsidP="00490188">
            <w:pPr>
              <w:pStyle w:val="Body"/>
            </w:pPr>
            <w:r>
              <w:rPr>
                <w:rFonts w:ascii="Arial" w:hAnsi="Arial"/>
                <w:i/>
                <w:iCs/>
                <w:sz w:val="20"/>
                <w:szCs w:val="20"/>
                <w:lang w:val="en-US"/>
              </w:rPr>
              <w:t xml:space="preserve">I am satisfied that the management plan for this program meets Duty of Care for </w:t>
            </w:r>
            <w:r w:rsidRPr="00EB50EA">
              <w:rPr>
                <w:rFonts w:ascii="Arial" w:hAnsi="Arial"/>
                <w:i/>
                <w:iCs/>
                <w:color w:val="auto"/>
                <w:sz w:val="20"/>
                <w:szCs w:val="20"/>
                <w:lang w:val="en-US"/>
              </w:rPr>
              <w:t>Public School</w:t>
            </w:r>
            <w:r>
              <w:rPr>
                <w:rFonts w:ascii="Arial" w:hAnsi="Arial"/>
                <w:i/>
                <w:iCs/>
                <w:color w:val="auto"/>
                <w:sz w:val="20"/>
                <w:szCs w:val="20"/>
                <w:lang w:val="en-US"/>
              </w:rPr>
              <w:t xml:space="preserve"> </w:t>
            </w:r>
            <w:r>
              <w:rPr>
                <w:rFonts w:ascii="Arial" w:hAnsi="Arial"/>
                <w:i/>
                <w:iCs/>
                <w:sz w:val="20"/>
                <w:szCs w:val="20"/>
                <w:lang w:val="en-US"/>
              </w:rPr>
              <w:t>Students</w:t>
            </w:r>
            <w:r w:rsidRPr="00EB50EA">
              <w:rPr>
                <w:rFonts w:ascii="Arial" w:hAnsi="Arial"/>
                <w:i/>
                <w:iCs/>
                <w:color w:val="auto"/>
                <w:sz w:val="20"/>
                <w:szCs w:val="20"/>
                <w:lang w:val="en-US"/>
              </w:rPr>
              <w:t xml:space="preserve"> </w:t>
            </w:r>
            <w:r>
              <w:rPr>
                <w:rFonts w:ascii="Arial" w:hAnsi="Arial"/>
                <w:i/>
                <w:iCs/>
                <w:color w:val="auto"/>
                <w:sz w:val="20"/>
                <w:szCs w:val="20"/>
                <w:lang w:val="en-US"/>
              </w:rPr>
              <w:t>P</w:t>
            </w:r>
            <w:r>
              <w:rPr>
                <w:rFonts w:ascii="Arial" w:hAnsi="Arial"/>
                <w:i/>
                <w:iCs/>
                <w:sz w:val="20"/>
                <w:szCs w:val="20"/>
                <w:lang w:val="en-US"/>
              </w:rPr>
              <w:t>olicy requirements.  I approve the students named in the attachment to participate in this program.</w:t>
            </w:r>
          </w:p>
        </w:tc>
      </w:tr>
      <w:tr w:rsidR="00062BB7" w:rsidTr="00490188">
        <w:trPr>
          <w:trHeight w:val="475"/>
          <w:jc w:val="center"/>
        </w:trPr>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2BB7" w:rsidRDefault="00062BB7" w:rsidP="00490188">
            <w:pPr>
              <w:pStyle w:val="Body"/>
              <w:spacing w:line="276" w:lineRule="auto"/>
            </w:pPr>
            <w:r>
              <w:rPr>
                <w:rFonts w:ascii="Arial" w:hAnsi="Arial"/>
                <w:b/>
                <w:bCs/>
                <w:i/>
                <w:iCs/>
                <w:sz w:val="20"/>
                <w:szCs w:val="20"/>
                <w:lang w:val="en-US"/>
              </w:rPr>
              <w:t>Principal __________________________________</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2BB7" w:rsidRDefault="00062BB7" w:rsidP="00490188">
            <w:pPr>
              <w:pStyle w:val="Body"/>
              <w:rPr>
                <w:rFonts w:ascii="Arial" w:eastAsia="Arial" w:hAnsi="Arial" w:cs="Arial"/>
                <w:b/>
                <w:bCs/>
                <w:i/>
                <w:iCs/>
                <w:sz w:val="20"/>
                <w:szCs w:val="20"/>
              </w:rPr>
            </w:pPr>
            <w:r>
              <w:rPr>
                <w:rFonts w:ascii="Arial" w:hAnsi="Arial"/>
                <w:b/>
                <w:bCs/>
                <w:i/>
                <w:iCs/>
                <w:sz w:val="20"/>
                <w:szCs w:val="20"/>
                <w:lang w:val="en-US"/>
              </w:rPr>
              <w:t>Date</w:t>
            </w:r>
          </w:p>
          <w:p w:rsidR="00062BB7" w:rsidRDefault="00062BB7" w:rsidP="00490188">
            <w:pPr>
              <w:pStyle w:val="Body"/>
            </w:pPr>
            <w:r>
              <w:rPr>
                <w:rFonts w:ascii="Arial" w:hAnsi="Arial"/>
                <w:b/>
                <w:bCs/>
                <w:i/>
                <w:iCs/>
                <w:sz w:val="20"/>
                <w:szCs w:val="20"/>
                <w:lang w:val="en-US"/>
              </w:rPr>
              <w:t>______________</w:t>
            </w:r>
          </w:p>
        </w:tc>
      </w:tr>
    </w:tbl>
    <w:p w:rsidR="00634A06" w:rsidRDefault="00634A06"/>
    <w:sectPr w:rsidR="00634A06" w:rsidSect="00A65066">
      <w:pgSz w:w="11906" w:h="16838"/>
      <w:pgMar w:top="851" w:right="144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148DA"/>
    <w:multiLevelType w:val="hybridMultilevel"/>
    <w:tmpl w:val="235A914E"/>
    <w:lvl w:ilvl="0" w:tplc="C8DE9044">
      <w:start w:val="1"/>
      <w:numFmt w:val="bullet"/>
      <w:lvlText w:val="➢"/>
      <w:lvlJc w:val="left"/>
      <w:pPr>
        <w:tabs>
          <w:tab w:val="left" w:pos="360"/>
        </w:tabs>
        <w:ind w:left="35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250D3EC">
      <w:start w:val="1"/>
      <w:numFmt w:val="bullet"/>
      <w:lvlText w:val="o"/>
      <w:lvlJc w:val="left"/>
      <w:pPr>
        <w:tabs>
          <w:tab w:val="left" w:pos="360"/>
        </w:tabs>
        <w:ind w:left="1437" w:hanging="357"/>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21C68A4">
      <w:start w:val="1"/>
      <w:numFmt w:val="bullet"/>
      <w:lvlText w:val="▪"/>
      <w:lvlJc w:val="left"/>
      <w:pPr>
        <w:tabs>
          <w:tab w:val="left" w:pos="360"/>
        </w:tabs>
        <w:ind w:left="215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CF40B0C">
      <w:start w:val="1"/>
      <w:numFmt w:val="bullet"/>
      <w:lvlText w:val="•"/>
      <w:lvlJc w:val="left"/>
      <w:pPr>
        <w:tabs>
          <w:tab w:val="left" w:pos="360"/>
        </w:tabs>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108810E">
      <w:start w:val="1"/>
      <w:numFmt w:val="bullet"/>
      <w:lvlText w:val="o"/>
      <w:lvlJc w:val="left"/>
      <w:pPr>
        <w:tabs>
          <w:tab w:val="left" w:pos="360"/>
        </w:tabs>
        <w:ind w:left="3597" w:hanging="357"/>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6485DAC">
      <w:start w:val="1"/>
      <w:numFmt w:val="bullet"/>
      <w:lvlText w:val="▪"/>
      <w:lvlJc w:val="left"/>
      <w:pPr>
        <w:tabs>
          <w:tab w:val="left" w:pos="360"/>
        </w:tabs>
        <w:ind w:left="431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1B442F8">
      <w:start w:val="1"/>
      <w:numFmt w:val="bullet"/>
      <w:lvlText w:val="•"/>
      <w:lvlJc w:val="left"/>
      <w:pPr>
        <w:tabs>
          <w:tab w:val="left" w:pos="360"/>
        </w:tabs>
        <w:ind w:left="503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EA23A86">
      <w:start w:val="1"/>
      <w:numFmt w:val="bullet"/>
      <w:lvlText w:val="o"/>
      <w:lvlJc w:val="left"/>
      <w:pPr>
        <w:tabs>
          <w:tab w:val="left" w:pos="360"/>
        </w:tabs>
        <w:ind w:left="5757" w:hanging="357"/>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D4C6858">
      <w:start w:val="1"/>
      <w:numFmt w:val="bullet"/>
      <w:lvlText w:val="▪"/>
      <w:lvlJc w:val="left"/>
      <w:pPr>
        <w:tabs>
          <w:tab w:val="left" w:pos="360"/>
        </w:tabs>
        <w:ind w:left="647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29920BD"/>
    <w:multiLevelType w:val="hybridMultilevel"/>
    <w:tmpl w:val="69E031D2"/>
    <w:lvl w:ilvl="0" w:tplc="96D880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E5662DC">
      <w:start w:val="1"/>
      <w:numFmt w:val="bullet"/>
      <w:lvlText w:val="o"/>
      <w:lvlJc w:val="left"/>
      <w:pPr>
        <w:tabs>
          <w:tab w:val="left" w:pos="360"/>
        </w:tabs>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12A603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807A8E">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D50D13C">
      <w:start w:val="1"/>
      <w:numFmt w:val="bullet"/>
      <w:lvlText w:val="o"/>
      <w:lvlJc w:val="left"/>
      <w:pPr>
        <w:tabs>
          <w:tab w:val="left" w:pos="360"/>
        </w:tabs>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F58DC9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54B7B4">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7049AC4">
      <w:start w:val="1"/>
      <w:numFmt w:val="bullet"/>
      <w:lvlText w:val="o"/>
      <w:lvlJc w:val="left"/>
      <w:pPr>
        <w:tabs>
          <w:tab w:val="left" w:pos="360"/>
        </w:tabs>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D64C700">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8509FF"/>
    <w:multiLevelType w:val="hybridMultilevel"/>
    <w:tmpl w:val="3C305BC2"/>
    <w:lvl w:ilvl="0" w:tplc="BED456C0">
      <w:start w:val="1"/>
      <w:numFmt w:val="bullet"/>
      <w:lvlText w:val="➢"/>
      <w:lvlJc w:val="left"/>
      <w:pPr>
        <w:tabs>
          <w:tab w:val="left" w:pos="7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7CAE358">
      <w:start w:val="1"/>
      <w:numFmt w:val="bullet"/>
      <w:lvlText w:val="•"/>
      <w:lvlJc w:val="left"/>
      <w:pPr>
        <w:tabs>
          <w:tab w:val="left" w:pos="7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0A2CD2">
      <w:start w:val="1"/>
      <w:numFmt w:val="bullet"/>
      <w:lvlText w:val="▪"/>
      <w:lvlJc w:val="left"/>
      <w:pPr>
        <w:tabs>
          <w:tab w:val="left" w:pos="360"/>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C8A4F0">
      <w:start w:val="1"/>
      <w:numFmt w:val="bullet"/>
      <w:lvlText w:val="•"/>
      <w:lvlJc w:val="left"/>
      <w:pPr>
        <w:tabs>
          <w:tab w:val="left" w:pos="360"/>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E8C4E0">
      <w:start w:val="1"/>
      <w:numFmt w:val="bullet"/>
      <w:lvlText w:val="o"/>
      <w:lvlJc w:val="left"/>
      <w:pPr>
        <w:tabs>
          <w:tab w:val="left" w:pos="360"/>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6BA5C8E">
      <w:start w:val="1"/>
      <w:numFmt w:val="bullet"/>
      <w:lvlText w:val="▪"/>
      <w:lvlJc w:val="left"/>
      <w:pPr>
        <w:tabs>
          <w:tab w:val="left" w:pos="360"/>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0AED90">
      <w:start w:val="1"/>
      <w:numFmt w:val="bullet"/>
      <w:lvlText w:val="•"/>
      <w:lvlJc w:val="left"/>
      <w:pPr>
        <w:tabs>
          <w:tab w:val="left" w:pos="360"/>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07EAA88">
      <w:start w:val="1"/>
      <w:numFmt w:val="bullet"/>
      <w:lvlText w:val="o"/>
      <w:lvlJc w:val="left"/>
      <w:pPr>
        <w:tabs>
          <w:tab w:val="left" w:pos="360"/>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9A6A64C">
      <w:start w:val="1"/>
      <w:numFmt w:val="bullet"/>
      <w:lvlText w:val="▪"/>
      <w:lvlJc w:val="left"/>
      <w:pPr>
        <w:tabs>
          <w:tab w:val="left" w:pos="360"/>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4" w15:restartNumberingAfterBreak="0">
    <w:nsid w:val="1A5017F5"/>
    <w:multiLevelType w:val="hybridMultilevel"/>
    <w:tmpl w:val="7E0E6BA0"/>
    <w:lvl w:ilvl="0" w:tplc="6E44AE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6164226">
      <w:start w:val="1"/>
      <w:numFmt w:val="bullet"/>
      <w:lvlText w:val="o"/>
      <w:lvlJc w:val="left"/>
      <w:pPr>
        <w:tabs>
          <w:tab w:val="left" w:pos="360"/>
        </w:tabs>
        <w:ind w:left="108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DDEF338">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B72ED2E">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AA0FBCC">
      <w:start w:val="1"/>
      <w:numFmt w:val="bullet"/>
      <w:lvlText w:val="o"/>
      <w:lvlJc w:val="left"/>
      <w:pPr>
        <w:tabs>
          <w:tab w:val="left" w:pos="360"/>
        </w:tabs>
        <w:ind w:left="324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3F4220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B10A072">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8A85F8C">
      <w:start w:val="1"/>
      <w:numFmt w:val="bullet"/>
      <w:lvlText w:val="o"/>
      <w:lvlJc w:val="left"/>
      <w:pPr>
        <w:tabs>
          <w:tab w:val="left" w:pos="360"/>
        </w:tabs>
        <w:ind w:left="540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BE0B3B2">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1AED2FFA"/>
    <w:multiLevelType w:val="hybridMultilevel"/>
    <w:tmpl w:val="970652E6"/>
    <w:lvl w:ilvl="0" w:tplc="C4D6027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6F2986C">
      <w:start w:val="1"/>
      <w:numFmt w:val="bullet"/>
      <w:lvlText w:val="o"/>
      <w:lvlJc w:val="left"/>
      <w:pPr>
        <w:tabs>
          <w:tab w:val="left" w:pos="360"/>
        </w:tabs>
        <w:ind w:left="108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222F1EE">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E42F27A">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7CE654E">
      <w:start w:val="1"/>
      <w:numFmt w:val="bullet"/>
      <w:lvlText w:val="o"/>
      <w:lvlJc w:val="left"/>
      <w:pPr>
        <w:tabs>
          <w:tab w:val="left" w:pos="360"/>
        </w:tabs>
        <w:ind w:left="324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C324CC0">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4AC8F5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7E6EAE8">
      <w:start w:val="1"/>
      <w:numFmt w:val="bullet"/>
      <w:lvlText w:val="o"/>
      <w:lvlJc w:val="left"/>
      <w:pPr>
        <w:tabs>
          <w:tab w:val="left" w:pos="360"/>
        </w:tabs>
        <w:ind w:left="540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89CEDB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2770377F"/>
    <w:multiLevelType w:val="hybridMultilevel"/>
    <w:tmpl w:val="6D282C04"/>
    <w:lvl w:ilvl="0" w:tplc="05165868">
      <w:start w:val="1"/>
      <w:numFmt w:val="bullet"/>
      <w:lvlText w:val="➢"/>
      <w:lvlJc w:val="left"/>
      <w:pPr>
        <w:tabs>
          <w:tab w:val="left" w:pos="7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1B460BA">
      <w:start w:val="1"/>
      <w:numFmt w:val="bullet"/>
      <w:lvlText w:val="•"/>
      <w:lvlJc w:val="left"/>
      <w:pPr>
        <w:tabs>
          <w:tab w:val="left" w:pos="7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06DB74">
      <w:start w:val="1"/>
      <w:numFmt w:val="bullet"/>
      <w:lvlText w:val="▪"/>
      <w:lvlJc w:val="left"/>
      <w:pPr>
        <w:tabs>
          <w:tab w:val="left" w:pos="360"/>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48D6FC">
      <w:start w:val="1"/>
      <w:numFmt w:val="bullet"/>
      <w:lvlText w:val="•"/>
      <w:lvlJc w:val="left"/>
      <w:pPr>
        <w:tabs>
          <w:tab w:val="left" w:pos="360"/>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7EABB1E">
      <w:start w:val="1"/>
      <w:numFmt w:val="bullet"/>
      <w:lvlText w:val="o"/>
      <w:lvlJc w:val="left"/>
      <w:pPr>
        <w:tabs>
          <w:tab w:val="left" w:pos="360"/>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27425830">
      <w:start w:val="1"/>
      <w:numFmt w:val="bullet"/>
      <w:lvlText w:val="▪"/>
      <w:lvlJc w:val="left"/>
      <w:pPr>
        <w:tabs>
          <w:tab w:val="left" w:pos="360"/>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8E74E8">
      <w:start w:val="1"/>
      <w:numFmt w:val="bullet"/>
      <w:lvlText w:val="•"/>
      <w:lvlJc w:val="left"/>
      <w:pPr>
        <w:tabs>
          <w:tab w:val="left" w:pos="360"/>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114A4B2">
      <w:start w:val="1"/>
      <w:numFmt w:val="bullet"/>
      <w:lvlText w:val="o"/>
      <w:lvlJc w:val="left"/>
      <w:pPr>
        <w:tabs>
          <w:tab w:val="left" w:pos="360"/>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F823156">
      <w:start w:val="1"/>
      <w:numFmt w:val="bullet"/>
      <w:lvlText w:val="▪"/>
      <w:lvlJc w:val="left"/>
      <w:pPr>
        <w:tabs>
          <w:tab w:val="left" w:pos="360"/>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B1A316F"/>
    <w:multiLevelType w:val="hybridMultilevel"/>
    <w:tmpl w:val="4CC0C48A"/>
    <w:lvl w:ilvl="0" w:tplc="7BD07E5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E24BD46">
      <w:start w:val="1"/>
      <w:numFmt w:val="bullet"/>
      <w:lvlText w:val="➢"/>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60828FC">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C14FE4C">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2E825DA">
      <w:start w:val="1"/>
      <w:numFmt w:val="bullet"/>
      <w:lvlText w:val="o"/>
      <w:lvlJc w:val="left"/>
      <w:pPr>
        <w:tabs>
          <w:tab w:val="left" w:pos="360"/>
        </w:tabs>
        <w:ind w:left="360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500BE42">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5F005B0">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D6C4BCA">
      <w:start w:val="1"/>
      <w:numFmt w:val="bullet"/>
      <w:lvlText w:val="o"/>
      <w:lvlJc w:val="left"/>
      <w:pPr>
        <w:tabs>
          <w:tab w:val="left" w:pos="360"/>
        </w:tabs>
        <w:ind w:left="576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912E4DE">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2F395173"/>
    <w:multiLevelType w:val="hybridMultilevel"/>
    <w:tmpl w:val="B9C43B02"/>
    <w:lvl w:ilvl="0" w:tplc="4B78C7FC">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8DD47AC4">
      <w:start w:val="1"/>
      <w:numFmt w:val="bullet"/>
      <w:lvlText w:val="o"/>
      <w:lvlJc w:val="left"/>
      <w:pPr>
        <w:tabs>
          <w:tab w:val="left" w:pos="720"/>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0E0858E">
      <w:start w:val="1"/>
      <w:numFmt w:val="bullet"/>
      <w:lvlText w:val="▪"/>
      <w:lvlJc w:val="left"/>
      <w:pPr>
        <w:tabs>
          <w:tab w:val="left" w:pos="72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7B281EC">
      <w:start w:val="1"/>
      <w:numFmt w:val="bullet"/>
      <w:lvlText w:val="•"/>
      <w:lvlJc w:val="left"/>
      <w:pPr>
        <w:tabs>
          <w:tab w:val="left" w:pos="72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2E67062">
      <w:start w:val="1"/>
      <w:numFmt w:val="bullet"/>
      <w:lvlText w:val="o"/>
      <w:lvlJc w:val="left"/>
      <w:pPr>
        <w:tabs>
          <w:tab w:val="left" w:pos="72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21AF9EA">
      <w:start w:val="1"/>
      <w:numFmt w:val="bullet"/>
      <w:lvlText w:val="▪"/>
      <w:lvlJc w:val="left"/>
      <w:pPr>
        <w:tabs>
          <w:tab w:val="left" w:pos="72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A94CE8C">
      <w:start w:val="1"/>
      <w:numFmt w:val="bullet"/>
      <w:lvlText w:val="•"/>
      <w:lvlJc w:val="left"/>
      <w:pPr>
        <w:tabs>
          <w:tab w:val="left" w:pos="72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9DE1A8C">
      <w:start w:val="1"/>
      <w:numFmt w:val="bullet"/>
      <w:lvlText w:val="o"/>
      <w:lvlJc w:val="left"/>
      <w:pPr>
        <w:tabs>
          <w:tab w:val="left" w:pos="72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96E4172">
      <w:start w:val="1"/>
      <w:numFmt w:val="bullet"/>
      <w:lvlText w:val="▪"/>
      <w:lvlJc w:val="left"/>
      <w:pPr>
        <w:tabs>
          <w:tab w:val="left" w:pos="72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1542484"/>
    <w:multiLevelType w:val="hybridMultilevel"/>
    <w:tmpl w:val="489A9ABC"/>
    <w:lvl w:ilvl="0" w:tplc="88A0F49C">
      <w:start w:val="1"/>
      <w:numFmt w:val="bullet"/>
      <w:lvlText w:val="o"/>
      <w:lvlJc w:val="left"/>
      <w:pPr>
        <w:ind w:left="71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7E2FAE4">
      <w:start w:val="1"/>
      <w:numFmt w:val="bullet"/>
      <w:lvlText w:val="o"/>
      <w:lvlJc w:val="left"/>
      <w:pPr>
        <w:tabs>
          <w:tab w:val="left" w:pos="717"/>
        </w:tabs>
        <w:ind w:left="179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10C1908">
      <w:start w:val="1"/>
      <w:numFmt w:val="bullet"/>
      <w:lvlText w:val="▪"/>
      <w:lvlJc w:val="left"/>
      <w:pPr>
        <w:tabs>
          <w:tab w:val="left" w:pos="717"/>
        </w:tabs>
        <w:ind w:left="251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B38F1DC">
      <w:start w:val="1"/>
      <w:numFmt w:val="bullet"/>
      <w:lvlText w:val="•"/>
      <w:lvlJc w:val="left"/>
      <w:pPr>
        <w:tabs>
          <w:tab w:val="left" w:pos="717"/>
        </w:tabs>
        <w:ind w:left="323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848F880">
      <w:start w:val="1"/>
      <w:numFmt w:val="bullet"/>
      <w:lvlText w:val="o"/>
      <w:lvlJc w:val="left"/>
      <w:pPr>
        <w:tabs>
          <w:tab w:val="left" w:pos="717"/>
        </w:tabs>
        <w:ind w:left="395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97E89AC">
      <w:start w:val="1"/>
      <w:numFmt w:val="bullet"/>
      <w:lvlText w:val="▪"/>
      <w:lvlJc w:val="left"/>
      <w:pPr>
        <w:tabs>
          <w:tab w:val="left" w:pos="717"/>
        </w:tabs>
        <w:ind w:left="467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2007998">
      <w:start w:val="1"/>
      <w:numFmt w:val="bullet"/>
      <w:lvlText w:val="•"/>
      <w:lvlJc w:val="left"/>
      <w:pPr>
        <w:tabs>
          <w:tab w:val="left" w:pos="717"/>
        </w:tabs>
        <w:ind w:left="539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A74F318">
      <w:start w:val="1"/>
      <w:numFmt w:val="bullet"/>
      <w:lvlText w:val="o"/>
      <w:lvlJc w:val="left"/>
      <w:pPr>
        <w:tabs>
          <w:tab w:val="left" w:pos="717"/>
        </w:tabs>
        <w:ind w:left="611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AFEB216">
      <w:start w:val="1"/>
      <w:numFmt w:val="bullet"/>
      <w:lvlText w:val="▪"/>
      <w:lvlJc w:val="left"/>
      <w:pPr>
        <w:tabs>
          <w:tab w:val="left" w:pos="717"/>
        </w:tabs>
        <w:ind w:left="683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3B87719D"/>
    <w:multiLevelType w:val="hybridMultilevel"/>
    <w:tmpl w:val="C2A6D80C"/>
    <w:lvl w:ilvl="0" w:tplc="E20ED4F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64CC650">
      <w:start w:val="1"/>
      <w:numFmt w:val="bullet"/>
      <w:lvlText w:val="o"/>
      <w:lvlJc w:val="left"/>
      <w:pPr>
        <w:ind w:left="3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B562BA6">
      <w:start w:val="1"/>
      <w:numFmt w:val="bullet"/>
      <w:lvlText w:val="▪"/>
      <w:lvlJc w:val="left"/>
      <w:pPr>
        <w:tabs>
          <w:tab w:val="left" w:pos="360"/>
        </w:tabs>
        <w:ind w:left="8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7E03B8">
      <w:start w:val="1"/>
      <w:numFmt w:val="bullet"/>
      <w:lvlText w:val="•"/>
      <w:lvlJc w:val="left"/>
      <w:pPr>
        <w:tabs>
          <w:tab w:val="left" w:pos="360"/>
        </w:tabs>
        <w:ind w:left="15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A6CF8A8">
      <w:start w:val="1"/>
      <w:numFmt w:val="bullet"/>
      <w:lvlText w:val="o"/>
      <w:lvlJc w:val="left"/>
      <w:pPr>
        <w:tabs>
          <w:tab w:val="left" w:pos="360"/>
        </w:tabs>
        <w:ind w:left="231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F0D0ED16">
      <w:start w:val="1"/>
      <w:numFmt w:val="bullet"/>
      <w:lvlText w:val="▪"/>
      <w:lvlJc w:val="left"/>
      <w:pPr>
        <w:tabs>
          <w:tab w:val="left" w:pos="360"/>
        </w:tabs>
        <w:ind w:left="30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04DF2E">
      <w:start w:val="1"/>
      <w:numFmt w:val="bullet"/>
      <w:lvlText w:val="•"/>
      <w:lvlJc w:val="left"/>
      <w:pPr>
        <w:tabs>
          <w:tab w:val="left" w:pos="360"/>
        </w:tabs>
        <w:ind w:left="37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7580B42">
      <w:start w:val="1"/>
      <w:numFmt w:val="bullet"/>
      <w:lvlText w:val="o"/>
      <w:lvlJc w:val="left"/>
      <w:pPr>
        <w:tabs>
          <w:tab w:val="left" w:pos="360"/>
        </w:tabs>
        <w:ind w:left="447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4D0812E">
      <w:start w:val="1"/>
      <w:numFmt w:val="bullet"/>
      <w:lvlText w:val="▪"/>
      <w:lvlJc w:val="left"/>
      <w:pPr>
        <w:tabs>
          <w:tab w:val="left" w:pos="360"/>
        </w:tabs>
        <w:ind w:left="51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CC76BD8"/>
    <w:multiLevelType w:val="hybridMultilevel"/>
    <w:tmpl w:val="39222A7E"/>
    <w:lvl w:ilvl="0" w:tplc="8B78F976">
      <w:start w:val="1"/>
      <w:numFmt w:val="bullet"/>
      <w:lvlText w:val="o"/>
      <w:lvlJc w:val="left"/>
      <w:pPr>
        <w:ind w:left="71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8869ADE">
      <w:start w:val="1"/>
      <w:numFmt w:val="bullet"/>
      <w:lvlText w:val="o"/>
      <w:lvlJc w:val="left"/>
      <w:pPr>
        <w:tabs>
          <w:tab w:val="left" w:pos="717"/>
        </w:tabs>
        <w:ind w:left="179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B520CB0">
      <w:start w:val="1"/>
      <w:numFmt w:val="bullet"/>
      <w:lvlText w:val="▪"/>
      <w:lvlJc w:val="left"/>
      <w:pPr>
        <w:tabs>
          <w:tab w:val="left" w:pos="717"/>
        </w:tabs>
        <w:ind w:left="251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D3811A0">
      <w:start w:val="1"/>
      <w:numFmt w:val="bullet"/>
      <w:lvlText w:val="•"/>
      <w:lvlJc w:val="left"/>
      <w:pPr>
        <w:tabs>
          <w:tab w:val="left" w:pos="717"/>
        </w:tabs>
        <w:ind w:left="323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B7A99C6">
      <w:start w:val="1"/>
      <w:numFmt w:val="bullet"/>
      <w:lvlText w:val="o"/>
      <w:lvlJc w:val="left"/>
      <w:pPr>
        <w:tabs>
          <w:tab w:val="left" w:pos="717"/>
        </w:tabs>
        <w:ind w:left="395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04CE942">
      <w:start w:val="1"/>
      <w:numFmt w:val="bullet"/>
      <w:lvlText w:val="▪"/>
      <w:lvlJc w:val="left"/>
      <w:pPr>
        <w:tabs>
          <w:tab w:val="left" w:pos="717"/>
        </w:tabs>
        <w:ind w:left="467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24070EE">
      <w:start w:val="1"/>
      <w:numFmt w:val="bullet"/>
      <w:lvlText w:val="•"/>
      <w:lvlJc w:val="left"/>
      <w:pPr>
        <w:tabs>
          <w:tab w:val="left" w:pos="717"/>
        </w:tabs>
        <w:ind w:left="539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42E5440">
      <w:start w:val="1"/>
      <w:numFmt w:val="bullet"/>
      <w:lvlText w:val="o"/>
      <w:lvlJc w:val="left"/>
      <w:pPr>
        <w:tabs>
          <w:tab w:val="left" w:pos="717"/>
        </w:tabs>
        <w:ind w:left="611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7CE83A4">
      <w:start w:val="1"/>
      <w:numFmt w:val="bullet"/>
      <w:lvlText w:val="▪"/>
      <w:lvlJc w:val="left"/>
      <w:pPr>
        <w:tabs>
          <w:tab w:val="left" w:pos="717"/>
        </w:tabs>
        <w:ind w:left="6837"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4C534E92"/>
    <w:multiLevelType w:val="hybridMultilevel"/>
    <w:tmpl w:val="0C4C0448"/>
    <w:lvl w:ilvl="0" w:tplc="79AADF2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40EBD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046556E">
      <w:start w:val="1"/>
      <w:numFmt w:val="bullet"/>
      <w:lvlText w:val="▪"/>
      <w:lvlJc w:val="left"/>
      <w:pPr>
        <w:tabs>
          <w:tab w:val="left" w:pos="360"/>
        </w:tabs>
        <w:ind w:left="180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390C34A">
      <w:start w:val="1"/>
      <w:numFmt w:val="bullet"/>
      <w:lvlText w:val="•"/>
      <w:lvlJc w:val="left"/>
      <w:pPr>
        <w:tabs>
          <w:tab w:val="left" w:pos="360"/>
        </w:tabs>
        <w:ind w:left="252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D0231F8">
      <w:start w:val="1"/>
      <w:numFmt w:val="bullet"/>
      <w:lvlText w:val="o"/>
      <w:lvlJc w:val="left"/>
      <w:pPr>
        <w:tabs>
          <w:tab w:val="left" w:pos="360"/>
        </w:tabs>
        <w:ind w:left="3243"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F2663C4">
      <w:start w:val="1"/>
      <w:numFmt w:val="bullet"/>
      <w:lvlText w:val="▪"/>
      <w:lvlJc w:val="left"/>
      <w:pPr>
        <w:tabs>
          <w:tab w:val="left" w:pos="360"/>
        </w:tabs>
        <w:ind w:left="396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CC0EDC6">
      <w:start w:val="1"/>
      <w:numFmt w:val="bullet"/>
      <w:lvlText w:val="•"/>
      <w:lvlJc w:val="left"/>
      <w:pPr>
        <w:tabs>
          <w:tab w:val="left" w:pos="360"/>
        </w:tabs>
        <w:ind w:left="468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360D912">
      <w:start w:val="1"/>
      <w:numFmt w:val="bullet"/>
      <w:lvlText w:val="o"/>
      <w:lvlJc w:val="left"/>
      <w:pPr>
        <w:tabs>
          <w:tab w:val="left" w:pos="360"/>
        </w:tabs>
        <w:ind w:left="5403"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0383B6A">
      <w:start w:val="1"/>
      <w:numFmt w:val="bullet"/>
      <w:lvlText w:val="▪"/>
      <w:lvlJc w:val="left"/>
      <w:pPr>
        <w:tabs>
          <w:tab w:val="left" w:pos="360"/>
        </w:tabs>
        <w:ind w:left="6123"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50CF5EDA"/>
    <w:multiLevelType w:val="hybridMultilevel"/>
    <w:tmpl w:val="31BEB432"/>
    <w:lvl w:ilvl="0" w:tplc="87F64EF0">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BCB37A">
      <w:start w:val="1"/>
      <w:numFmt w:val="bullet"/>
      <w:lvlText w:val="o"/>
      <w:lvlJc w:val="left"/>
      <w:pPr>
        <w:ind w:left="1146" w:hanging="42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07025900">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EE6510">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522AE26">
      <w:start w:val="1"/>
      <w:numFmt w:val="bullet"/>
      <w:lvlText w:val="o"/>
      <w:lvlJc w:val="left"/>
      <w:pPr>
        <w:ind w:left="3306" w:hanging="42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5A89090">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D443A8">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102EDCC">
      <w:start w:val="1"/>
      <w:numFmt w:val="bullet"/>
      <w:lvlText w:val="o"/>
      <w:lvlJc w:val="left"/>
      <w:pPr>
        <w:ind w:left="5466" w:hanging="42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FEA6D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F6D197C"/>
    <w:multiLevelType w:val="hybridMultilevel"/>
    <w:tmpl w:val="AC8AB496"/>
    <w:lvl w:ilvl="0" w:tplc="6A1E8CBA">
      <w:start w:val="1"/>
      <w:numFmt w:val="bullet"/>
      <w:lvlText w:val="➢"/>
      <w:lvlJc w:val="left"/>
      <w:pPr>
        <w:tabs>
          <w:tab w:val="left" w:pos="360"/>
        </w:tabs>
        <w:ind w:left="35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202D878">
      <w:start w:val="1"/>
      <w:numFmt w:val="bullet"/>
      <w:lvlText w:val="o"/>
      <w:lvlJc w:val="left"/>
      <w:pPr>
        <w:tabs>
          <w:tab w:val="left" w:pos="360"/>
        </w:tabs>
        <w:ind w:left="1437" w:hanging="357"/>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7C2B4FE">
      <w:start w:val="1"/>
      <w:numFmt w:val="bullet"/>
      <w:lvlText w:val="▪"/>
      <w:lvlJc w:val="left"/>
      <w:pPr>
        <w:tabs>
          <w:tab w:val="left" w:pos="360"/>
        </w:tabs>
        <w:ind w:left="215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F5694F8">
      <w:start w:val="1"/>
      <w:numFmt w:val="bullet"/>
      <w:lvlText w:val="•"/>
      <w:lvlJc w:val="left"/>
      <w:pPr>
        <w:tabs>
          <w:tab w:val="left" w:pos="360"/>
        </w:tabs>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7AC5BB6">
      <w:start w:val="1"/>
      <w:numFmt w:val="bullet"/>
      <w:lvlText w:val="o"/>
      <w:lvlJc w:val="left"/>
      <w:pPr>
        <w:tabs>
          <w:tab w:val="left" w:pos="360"/>
        </w:tabs>
        <w:ind w:left="3597" w:hanging="357"/>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16CC7CC">
      <w:start w:val="1"/>
      <w:numFmt w:val="bullet"/>
      <w:lvlText w:val="▪"/>
      <w:lvlJc w:val="left"/>
      <w:pPr>
        <w:tabs>
          <w:tab w:val="left" w:pos="360"/>
        </w:tabs>
        <w:ind w:left="431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70EEC2A">
      <w:start w:val="1"/>
      <w:numFmt w:val="bullet"/>
      <w:lvlText w:val="•"/>
      <w:lvlJc w:val="left"/>
      <w:pPr>
        <w:tabs>
          <w:tab w:val="left" w:pos="360"/>
        </w:tabs>
        <w:ind w:left="503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EF4AED4">
      <w:start w:val="1"/>
      <w:numFmt w:val="bullet"/>
      <w:lvlText w:val="o"/>
      <w:lvlJc w:val="left"/>
      <w:pPr>
        <w:tabs>
          <w:tab w:val="left" w:pos="360"/>
        </w:tabs>
        <w:ind w:left="5757" w:hanging="357"/>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5407970">
      <w:start w:val="1"/>
      <w:numFmt w:val="bullet"/>
      <w:lvlText w:val="▪"/>
      <w:lvlJc w:val="left"/>
      <w:pPr>
        <w:tabs>
          <w:tab w:val="left" w:pos="360"/>
        </w:tabs>
        <w:ind w:left="647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64351D66"/>
    <w:multiLevelType w:val="hybridMultilevel"/>
    <w:tmpl w:val="F5E4F57A"/>
    <w:lvl w:ilvl="0" w:tplc="DCCC301C">
      <w:start w:val="1"/>
      <w:numFmt w:val="bullet"/>
      <w:lvlText w:val="o"/>
      <w:lvlJc w:val="left"/>
      <w:pPr>
        <w:ind w:left="720" w:hanging="294"/>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D16DC44">
      <w:start w:val="1"/>
      <w:numFmt w:val="bullet"/>
      <w:lvlText w:val="o"/>
      <w:lvlJc w:val="left"/>
      <w:pPr>
        <w:tabs>
          <w:tab w:val="left" w:pos="720"/>
        </w:tabs>
        <w:ind w:left="1080" w:hanging="294"/>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9EC5862">
      <w:start w:val="1"/>
      <w:numFmt w:val="bullet"/>
      <w:lvlText w:val="▪"/>
      <w:lvlJc w:val="left"/>
      <w:pPr>
        <w:tabs>
          <w:tab w:val="left" w:pos="720"/>
        </w:tabs>
        <w:ind w:left="3370" w:hanging="294"/>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20E91E6">
      <w:start w:val="1"/>
      <w:numFmt w:val="bullet"/>
      <w:lvlText w:val="•"/>
      <w:lvlJc w:val="left"/>
      <w:pPr>
        <w:tabs>
          <w:tab w:val="left" w:pos="720"/>
        </w:tabs>
        <w:ind w:left="4090" w:hanging="294"/>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61E4388">
      <w:start w:val="1"/>
      <w:numFmt w:val="bullet"/>
      <w:lvlText w:val="o"/>
      <w:lvlJc w:val="left"/>
      <w:pPr>
        <w:tabs>
          <w:tab w:val="left" w:pos="720"/>
        </w:tabs>
        <w:ind w:left="4810" w:hanging="294"/>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CCEEADA">
      <w:start w:val="1"/>
      <w:numFmt w:val="bullet"/>
      <w:lvlText w:val="▪"/>
      <w:lvlJc w:val="left"/>
      <w:pPr>
        <w:tabs>
          <w:tab w:val="left" w:pos="720"/>
        </w:tabs>
        <w:ind w:left="5530" w:hanging="294"/>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3869BEC">
      <w:start w:val="1"/>
      <w:numFmt w:val="bullet"/>
      <w:lvlText w:val="•"/>
      <w:lvlJc w:val="left"/>
      <w:pPr>
        <w:tabs>
          <w:tab w:val="left" w:pos="720"/>
        </w:tabs>
        <w:ind w:left="6250" w:hanging="294"/>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8749330">
      <w:start w:val="1"/>
      <w:numFmt w:val="bullet"/>
      <w:lvlText w:val="o"/>
      <w:lvlJc w:val="left"/>
      <w:pPr>
        <w:tabs>
          <w:tab w:val="left" w:pos="720"/>
        </w:tabs>
        <w:ind w:left="6970" w:hanging="294"/>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C980824">
      <w:start w:val="1"/>
      <w:numFmt w:val="bullet"/>
      <w:lvlText w:val="▪"/>
      <w:lvlJc w:val="left"/>
      <w:pPr>
        <w:tabs>
          <w:tab w:val="left" w:pos="720"/>
        </w:tabs>
        <w:ind w:left="7690" w:hanging="294"/>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674A3E0D"/>
    <w:multiLevelType w:val="hybridMultilevel"/>
    <w:tmpl w:val="517C9C58"/>
    <w:lvl w:ilvl="0" w:tplc="5C2EA7DA">
      <w:start w:val="1"/>
      <w:numFmt w:val="bullet"/>
      <w:lvlText w:val="➢"/>
      <w:lvlJc w:val="left"/>
      <w:pPr>
        <w:tabs>
          <w:tab w:val="left" w:pos="7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55ABFAA">
      <w:start w:val="1"/>
      <w:numFmt w:val="bullet"/>
      <w:lvlText w:val="•"/>
      <w:lvlJc w:val="left"/>
      <w:pPr>
        <w:tabs>
          <w:tab w:val="left" w:pos="720"/>
        </w:tabs>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0586922">
      <w:start w:val="1"/>
      <w:numFmt w:val="bullet"/>
      <w:lvlText w:val="▪"/>
      <w:lvlJc w:val="left"/>
      <w:pPr>
        <w:tabs>
          <w:tab w:val="left" w:pos="360"/>
          <w:tab w:val="left" w:pos="720"/>
        </w:tabs>
        <w:ind w:left="2157"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F807B32">
      <w:start w:val="1"/>
      <w:numFmt w:val="bullet"/>
      <w:lvlText w:val="•"/>
      <w:lvlJc w:val="left"/>
      <w:pPr>
        <w:tabs>
          <w:tab w:val="left" w:pos="360"/>
          <w:tab w:val="left" w:pos="720"/>
        </w:tabs>
        <w:ind w:left="2877"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22C6258">
      <w:start w:val="1"/>
      <w:numFmt w:val="bullet"/>
      <w:lvlText w:val="o"/>
      <w:lvlJc w:val="left"/>
      <w:pPr>
        <w:tabs>
          <w:tab w:val="left" w:pos="360"/>
          <w:tab w:val="left" w:pos="720"/>
        </w:tabs>
        <w:ind w:left="3597"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6B46170">
      <w:start w:val="1"/>
      <w:numFmt w:val="bullet"/>
      <w:lvlText w:val="▪"/>
      <w:lvlJc w:val="left"/>
      <w:pPr>
        <w:tabs>
          <w:tab w:val="left" w:pos="360"/>
          <w:tab w:val="left" w:pos="720"/>
        </w:tabs>
        <w:ind w:left="4317"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786F622">
      <w:start w:val="1"/>
      <w:numFmt w:val="bullet"/>
      <w:lvlText w:val="•"/>
      <w:lvlJc w:val="left"/>
      <w:pPr>
        <w:tabs>
          <w:tab w:val="left" w:pos="360"/>
          <w:tab w:val="left" w:pos="720"/>
        </w:tabs>
        <w:ind w:left="5037"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C5EB506">
      <w:start w:val="1"/>
      <w:numFmt w:val="bullet"/>
      <w:lvlText w:val="o"/>
      <w:lvlJc w:val="left"/>
      <w:pPr>
        <w:tabs>
          <w:tab w:val="left" w:pos="360"/>
          <w:tab w:val="left" w:pos="720"/>
        </w:tabs>
        <w:ind w:left="5757"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5F683B0">
      <w:start w:val="1"/>
      <w:numFmt w:val="bullet"/>
      <w:lvlText w:val="▪"/>
      <w:lvlJc w:val="left"/>
      <w:pPr>
        <w:tabs>
          <w:tab w:val="left" w:pos="360"/>
          <w:tab w:val="left" w:pos="720"/>
        </w:tabs>
        <w:ind w:left="6477"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6BC95671"/>
    <w:multiLevelType w:val="hybridMultilevel"/>
    <w:tmpl w:val="DFA20D0C"/>
    <w:lvl w:ilvl="0" w:tplc="CE368A9A">
      <w:start w:val="1"/>
      <w:numFmt w:val="bullet"/>
      <w:pStyle w:val="List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2E1328">
      <w:start w:val="1"/>
      <w:numFmt w:val="bullet"/>
      <w:lvlText w:val="o"/>
      <w:lvlJc w:val="left"/>
      <w:pPr>
        <w:tabs>
          <w:tab w:val="left" w:pos="360"/>
        </w:tabs>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008F718">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988276">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D3E6254">
      <w:start w:val="1"/>
      <w:numFmt w:val="bullet"/>
      <w:lvlText w:val="o"/>
      <w:lvlJc w:val="left"/>
      <w:pPr>
        <w:tabs>
          <w:tab w:val="left" w:pos="360"/>
        </w:tabs>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1D0097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24B6D4">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EE6198C">
      <w:start w:val="1"/>
      <w:numFmt w:val="bullet"/>
      <w:lvlText w:val="o"/>
      <w:lvlJc w:val="left"/>
      <w:pPr>
        <w:tabs>
          <w:tab w:val="left" w:pos="360"/>
        </w:tabs>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884FC3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C0D0975"/>
    <w:multiLevelType w:val="hybridMultilevel"/>
    <w:tmpl w:val="1FB0FB14"/>
    <w:lvl w:ilvl="0" w:tplc="ED6497AA">
      <w:start w:val="1"/>
      <w:numFmt w:val="bullet"/>
      <w:lvlText w:val="o"/>
      <w:lvlJc w:val="left"/>
      <w:pPr>
        <w:ind w:left="709"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782C510">
      <w:start w:val="1"/>
      <w:numFmt w:val="bullet"/>
      <w:lvlText w:val="o"/>
      <w:lvlJc w:val="left"/>
      <w:pPr>
        <w:ind w:left="1429"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5C8D5A4">
      <w:start w:val="1"/>
      <w:numFmt w:val="bullet"/>
      <w:lvlText w:val="▪"/>
      <w:lvlJc w:val="left"/>
      <w:pPr>
        <w:ind w:left="2149"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FE64048">
      <w:start w:val="1"/>
      <w:numFmt w:val="bullet"/>
      <w:lvlText w:val="•"/>
      <w:lvlJc w:val="left"/>
      <w:pPr>
        <w:ind w:left="2869"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5AA18A4">
      <w:start w:val="1"/>
      <w:numFmt w:val="bullet"/>
      <w:lvlText w:val="o"/>
      <w:lvlJc w:val="left"/>
      <w:pPr>
        <w:ind w:left="3589"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E740206">
      <w:start w:val="1"/>
      <w:numFmt w:val="bullet"/>
      <w:lvlText w:val="▪"/>
      <w:lvlJc w:val="left"/>
      <w:pPr>
        <w:ind w:left="4309"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1203990">
      <w:start w:val="1"/>
      <w:numFmt w:val="bullet"/>
      <w:lvlText w:val="•"/>
      <w:lvlJc w:val="left"/>
      <w:pPr>
        <w:ind w:left="5029"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6088604">
      <w:start w:val="1"/>
      <w:numFmt w:val="bullet"/>
      <w:lvlText w:val="o"/>
      <w:lvlJc w:val="left"/>
      <w:pPr>
        <w:ind w:left="5749"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182D5C0">
      <w:start w:val="1"/>
      <w:numFmt w:val="bullet"/>
      <w:lvlText w:val="▪"/>
      <w:lvlJc w:val="left"/>
      <w:pPr>
        <w:ind w:left="6469"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DAD52ED"/>
    <w:multiLevelType w:val="hybridMultilevel"/>
    <w:tmpl w:val="0EDC6E86"/>
    <w:lvl w:ilvl="0" w:tplc="79A29BB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336E454">
      <w:start w:val="1"/>
      <w:numFmt w:val="bullet"/>
      <w:lvlText w:val="o"/>
      <w:lvlJc w:val="left"/>
      <w:pPr>
        <w:ind w:left="36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03E1CA2">
      <w:start w:val="1"/>
      <w:numFmt w:val="bullet"/>
      <w:lvlText w:val="▪"/>
      <w:lvlJc w:val="left"/>
      <w:pPr>
        <w:tabs>
          <w:tab w:val="left" w:pos="360"/>
        </w:tabs>
        <w:ind w:left="79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C806B38">
      <w:start w:val="1"/>
      <w:numFmt w:val="bullet"/>
      <w:lvlText w:val="•"/>
      <w:lvlJc w:val="left"/>
      <w:pPr>
        <w:tabs>
          <w:tab w:val="left" w:pos="360"/>
        </w:tabs>
        <w:ind w:left="151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DFA7AA0">
      <w:start w:val="1"/>
      <w:numFmt w:val="bullet"/>
      <w:lvlText w:val="o"/>
      <w:lvlJc w:val="left"/>
      <w:pPr>
        <w:tabs>
          <w:tab w:val="left" w:pos="360"/>
        </w:tabs>
        <w:ind w:left="2236"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A1A5722">
      <w:start w:val="1"/>
      <w:numFmt w:val="bullet"/>
      <w:lvlText w:val="▪"/>
      <w:lvlJc w:val="left"/>
      <w:pPr>
        <w:tabs>
          <w:tab w:val="left" w:pos="360"/>
        </w:tabs>
        <w:ind w:left="295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E501156">
      <w:start w:val="1"/>
      <w:numFmt w:val="bullet"/>
      <w:lvlText w:val="•"/>
      <w:lvlJc w:val="left"/>
      <w:pPr>
        <w:tabs>
          <w:tab w:val="left" w:pos="360"/>
        </w:tabs>
        <w:ind w:left="367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5DA32BA">
      <w:start w:val="1"/>
      <w:numFmt w:val="bullet"/>
      <w:lvlText w:val="o"/>
      <w:lvlJc w:val="left"/>
      <w:pPr>
        <w:tabs>
          <w:tab w:val="left" w:pos="360"/>
        </w:tabs>
        <w:ind w:left="4396"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1AE3F0A">
      <w:start w:val="1"/>
      <w:numFmt w:val="bullet"/>
      <w:lvlText w:val="▪"/>
      <w:lvlJc w:val="left"/>
      <w:pPr>
        <w:tabs>
          <w:tab w:val="left" w:pos="360"/>
        </w:tabs>
        <w:ind w:left="5116"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70F52A60"/>
    <w:multiLevelType w:val="hybridMultilevel"/>
    <w:tmpl w:val="C4F0D156"/>
    <w:lvl w:ilvl="0" w:tplc="5BEE4300">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9B43648">
      <w:start w:val="1"/>
      <w:numFmt w:val="bullet"/>
      <w:lvlText w:val="o"/>
      <w:lvlJc w:val="left"/>
      <w:pPr>
        <w:tabs>
          <w:tab w:val="left" w:pos="720"/>
        </w:tabs>
        <w:ind w:left="436"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33AEF18">
      <w:start w:val="1"/>
      <w:numFmt w:val="bullet"/>
      <w:lvlText w:val="▪"/>
      <w:lvlJc w:val="left"/>
      <w:pPr>
        <w:tabs>
          <w:tab w:val="left" w:pos="720"/>
        </w:tabs>
        <w:ind w:left="1156"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CAAAEA6">
      <w:start w:val="1"/>
      <w:numFmt w:val="bullet"/>
      <w:lvlText w:val="•"/>
      <w:lvlJc w:val="left"/>
      <w:pPr>
        <w:tabs>
          <w:tab w:val="left" w:pos="720"/>
        </w:tabs>
        <w:ind w:left="1876"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202EC94">
      <w:start w:val="1"/>
      <w:numFmt w:val="bullet"/>
      <w:lvlText w:val="o"/>
      <w:lvlJc w:val="left"/>
      <w:pPr>
        <w:tabs>
          <w:tab w:val="left" w:pos="720"/>
        </w:tabs>
        <w:ind w:left="2596"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4DEB51C">
      <w:start w:val="1"/>
      <w:numFmt w:val="bullet"/>
      <w:lvlText w:val="▪"/>
      <w:lvlJc w:val="left"/>
      <w:pPr>
        <w:tabs>
          <w:tab w:val="left" w:pos="720"/>
        </w:tabs>
        <w:ind w:left="3316"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B784ED4">
      <w:start w:val="1"/>
      <w:numFmt w:val="bullet"/>
      <w:lvlText w:val="•"/>
      <w:lvlJc w:val="left"/>
      <w:pPr>
        <w:tabs>
          <w:tab w:val="left" w:pos="720"/>
        </w:tabs>
        <w:ind w:left="4036"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6144858">
      <w:start w:val="1"/>
      <w:numFmt w:val="bullet"/>
      <w:lvlText w:val="o"/>
      <w:lvlJc w:val="left"/>
      <w:pPr>
        <w:tabs>
          <w:tab w:val="left" w:pos="720"/>
        </w:tabs>
        <w:ind w:left="4756"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36406F8">
      <w:start w:val="1"/>
      <w:numFmt w:val="bullet"/>
      <w:lvlText w:val="▪"/>
      <w:lvlJc w:val="left"/>
      <w:pPr>
        <w:tabs>
          <w:tab w:val="left" w:pos="720"/>
        </w:tabs>
        <w:ind w:left="5476"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716E4B31"/>
    <w:multiLevelType w:val="hybridMultilevel"/>
    <w:tmpl w:val="A4E44E32"/>
    <w:lvl w:ilvl="0" w:tplc="62782D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C1AE87C">
      <w:start w:val="1"/>
      <w:numFmt w:val="bullet"/>
      <w:lvlText w:val="o"/>
      <w:lvlJc w:val="left"/>
      <w:pPr>
        <w:tabs>
          <w:tab w:val="left" w:pos="360"/>
        </w:tabs>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16A39A8">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4201A2">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D1A7F76">
      <w:start w:val="1"/>
      <w:numFmt w:val="bullet"/>
      <w:lvlText w:val="o"/>
      <w:lvlJc w:val="left"/>
      <w:pPr>
        <w:tabs>
          <w:tab w:val="left" w:pos="360"/>
        </w:tabs>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C18BBE0">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78AD9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D921932">
      <w:start w:val="1"/>
      <w:numFmt w:val="bullet"/>
      <w:lvlText w:val="o"/>
      <w:lvlJc w:val="left"/>
      <w:pPr>
        <w:tabs>
          <w:tab w:val="left" w:pos="360"/>
        </w:tabs>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46492E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abstractNumId w:val="3"/>
  </w:num>
  <w:num w:numId="2">
    <w:abstractNumId w:val="22"/>
  </w:num>
  <w:num w:numId="3">
    <w:abstractNumId w:val="1"/>
  </w:num>
  <w:num w:numId="4">
    <w:abstractNumId w:val="17"/>
  </w:num>
  <w:num w:numId="5">
    <w:abstractNumId w:val="8"/>
  </w:num>
  <w:num w:numId="6">
    <w:abstractNumId w:val="4"/>
  </w:num>
  <w:num w:numId="7">
    <w:abstractNumId w:val="5"/>
  </w:num>
  <w:num w:numId="8">
    <w:abstractNumId w:val="7"/>
  </w:num>
  <w:num w:numId="9">
    <w:abstractNumId w:val="18"/>
  </w:num>
  <w:num w:numId="10">
    <w:abstractNumId w:val="15"/>
  </w:num>
  <w:num w:numId="11">
    <w:abstractNumId w:val="13"/>
  </w:num>
  <w:num w:numId="12">
    <w:abstractNumId w:val="14"/>
  </w:num>
  <w:num w:numId="13">
    <w:abstractNumId w:val="9"/>
  </w:num>
  <w:num w:numId="14">
    <w:abstractNumId w:val="10"/>
  </w:num>
  <w:num w:numId="15">
    <w:abstractNumId w:val="2"/>
  </w:num>
  <w:num w:numId="16">
    <w:abstractNumId w:val="2"/>
    <w:lvlOverride w:ilvl="0">
      <w:lvl w:ilvl="0" w:tplc="BED456C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7CAE3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30A2CD2">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CC8A4F0">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AE8C4E0">
        <w:start w:val="1"/>
        <w:numFmt w:val="bullet"/>
        <w:lvlText w:val="o"/>
        <w:lvlJc w:val="left"/>
        <w:pPr>
          <w:tabs>
            <w:tab w:val="left" w:pos="36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6BA5C8E">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60AED90">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07EAA88">
        <w:start w:val="1"/>
        <w:numFmt w:val="bullet"/>
        <w:lvlText w:val="o"/>
        <w:lvlJc w:val="left"/>
        <w:pPr>
          <w:tabs>
            <w:tab w:val="left" w:pos="36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9A6A64C">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6"/>
  </w:num>
  <w:num w:numId="18">
    <w:abstractNumId w:val="6"/>
    <w:lvlOverride w:ilvl="0">
      <w:lvl w:ilvl="0" w:tplc="0516586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1B460B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606DB74">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E48D6FC">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7EABB1E">
        <w:start w:val="1"/>
        <w:numFmt w:val="bullet"/>
        <w:lvlText w:val="o"/>
        <w:lvlJc w:val="left"/>
        <w:pPr>
          <w:tabs>
            <w:tab w:val="left" w:pos="36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7425830">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18E74E8">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114A4B2">
        <w:start w:val="1"/>
        <w:numFmt w:val="bullet"/>
        <w:lvlText w:val="o"/>
        <w:lvlJc w:val="left"/>
        <w:pPr>
          <w:tabs>
            <w:tab w:val="left" w:pos="36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F823156">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0"/>
  </w:num>
  <w:num w:numId="20">
    <w:abstractNumId w:val="0"/>
    <w:lvlOverride w:ilvl="0">
      <w:lvl w:ilvl="0" w:tplc="C8DE9044">
        <w:start w:val="1"/>
        <w:numFmt w:val="bullet"/>
        <w:lvlText w:val="➢"/>
        <w:lvlJc w:val="left"/>
        <w:pPr>
          <w:tabs>
            <w:tab w:val="left" w:pos="360"/>
            <w:tab w:val="left" w:pos="720"/>
          </w:tabs>
          <w:ind w:left="35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250D3EC">
        <w:start w:val="1"/>
        <w:numFmt w:val="bullet"/>
        <w:lvlText w:val="o"/>
        <w:lvlJc w:val="left"/>
        <w:pPr>
          <w:tabs>
            <w:tab w:val="left" w:pos="360"/>
            <w:tab w:val="left" w:pos="720"/>
          </w:tabs>
          <w:ind w:left="1437" w:hanging="357"/>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21C68A4">
        <w:start w:val="1"/>
        <w:numFmt w:val="bullet"/>
        <w:lvlText w:val="▪"/>
        <w:lvlJc w:val="left"/>
        <w:pPr>
          <w:tabs>
            <w:tab w:val="left" w:pos="360"/>
            <w:tab w:val="left" w:pos="720"/>
          </w:tabs>
          <w:ind w:left="215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CF40B0C">
        <w:start w:val="1"/>
        <w:numFmt w:val="bullet"/>
        <w:lvlText w:val="•"/>
        <w:lvlJc w:val="left"/>
        <w:pPr>
          <w:tabs>
            <w:tab w:val="left" w:pos="360"/>
            <w:tab w:val="left" w:pos="720"/>
          </w:tabs>
          <w:ind w:left="287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108810E">
        <w:start w:val="1"/>
        <w:numFmt w:val="bullet"/>
        <w:lvlText w:val="o"/>
        <w:lvlJc w:val="left"/>
        <w:pPr>
          <w:tabs>
            <w:tab w:val="left" w:pos="360"/>
            <w:tab w:val="left" w:pos="720"/>
          </w:tabs>
          <w:ind w:left="3597" w:hanging="357"/>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6485DAC">
        <w:start w:val="1"/>
        <w:numFmt w:val="bullet"/>
        <w:lvlText w:val="▪"/>
        <w:lvlJc w:val="left"/>
        <w:pPr>
          <w:tabs>
            <w:tab w:val="left" w:pos="360"/>
            <w:tab w:val="left" w:pos="720"/>
          </w:tabs>
          <w:ind w:left="431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1B442F8">
        <w:start w:val="1"/>
        <w:numFmt w:val="bullet"/>
        <w:lvlText w:val="•"/>
        <w:lvlJc w:val="left"/>
        <w:pPr>
          <w:tabs>
            <w:tab w:val="left" w:pos="360"/>
            <w:tab w:val="left" w:pos="720"/>
          </w:tabs>
          <w:ind w:left="503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EA23A86">
        <w:start w:val="1"/>
        <w:numFmt w:val="bullet"/>
        <w:lvlText w:val="o"/>
        <w:lvlJc w:val="left"/>
        <w:pPr>
          <w:tabs>
            <w:tab w:val="left" w:pos="360"/>
            <w:tab w:val="left" w:pos="720"/>
          </w:tabs>
          <w:ind w:left="5757" w:hanging="357"/>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D4C6858">
        <w:start w:val="1"/>
        <w:numFmt w:val="bullet"/>
        <w:lvlText w:val="▪"/>
        <w:lvlJc w:val="left"/>
        <w:pPr>
          <w:tabs>
            <w:tab w:val="left" w:pos="360"/>
            <w:tab w:val="left" w:pos="720"/>
          </w:tabs>
          <w:ind w:left="647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11"/>
  </w:num>
  <w:num w:numId="22">
    <w:abstractNumId w:val="16"/>
  </w:num>
  <w:num w:numId="23">
    <w:abstractNumId w:val="12"/>
  </w:num>
  <w:num w:numId="24">
    <w:abstractNumId w:val="16"/>
    <w:lvlOverride w:ilvl="0">
      <w:lvl w:ilvl="0" w:tplc="5C2EA7D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55ABFA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0586922">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F807B32">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22C6258">
        <w:start w:val="1"/>
        <w:numFmt w:val="bullet"/>
        <w:lvlText w:val="o"/>
        <w:lvlJc w:val="left"/>
        <w:pPr>
          <w:tabs>
            <w:tab w:val="left" w:pos="360"/>
          </w:tabs>
          <w:ind w:left="360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6B46170">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786F622">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C5EB506">
        <w:start w:val="1"/>
        <w:numFmt w:val="bullet"/>
        <w:lvlText w:val="o"/>
        <w:lvlJc w:val="left"/>
        <w:pPr>
          <w:tabs>
            <w:tab w:val="left" w:pos="360"/>
          </w:tabs>
          <w:ind w:left="576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5F683B0">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5">
    <w:abstractNumId w:val="21"/>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B7"/>
    <w:rsid w:val="00062BB7"/>
    <w:rsid w:val="000C193E"/>
    <w:rsid w:val="002B12AC"/>
    <w:rsid w:val="0036439C"/>
    <w:rsid w:val="004E4C53"/>
    <w:rsid w:val="00634A06"/>
    <w:rsid w:val="006739C1"/>
    <w:rsid w:val="00A65066"/>
    <w:rsid w:val="00E47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742F0-0002-47B6-A0FB-363D67B4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3"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062BB7"/>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link w:val="BodyText1Char"/>
    <w:rsid w:val="00062BB7"/>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062BB7"/>
    <w:rPr>
      <w:rFonts w:ascii="Arial" w:eastAsia="Times New Roman" w:hAnsi="Arial" w:cs="Arial"/>
      <w:color w:val="000000"/>
      <w:szCs w:val="24"/>
      <w:lang w:eastAsia="en-AU"/>
    </w:rPr>
  </w:style>
  <w:style w:type="paragraph" w:customStyle="1" w:styleId="ListBullet1">
    <w:name w:val="List Bullet 1"/>
    <w:rsid w:val="00062BB7"/>
    <w:pPr>
      <w:keepLines/>
      <w:numPr>
        <w:numId w:val="2"/>
      </w:numPr>
      <w:spacing w:before="120" w:after="0" w:line="240" w:lineRule="auto"/>
      <w:contextualSpacing/>
    </w:pPr>
    <w:rPr>
      <w:rFonts w:ascii="Arial" w:eastAsia="Times New Roman" w:hAnsi="Arial" w:cs="Arial"/>
      <w:color w:val="000000"/>
      <w:szCs w:val="24"/>
      <w:lang w:eastAsia="en-AU"/>
    </w:rPr>
  </w:style>
  <w:style w:type="paragraph" w:styleId="ListBullet2">
    <w:name w:val="List Bullet 2"/>
    <w:basedOn w:val="Normal"/>
    <w:rsid w:val="00062BB7"/>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062BB7"/>
    <w:pPr>
      <w:keepLines/>
      <w:numPr>
        <w:ilvl w:val="2"/>
        <w:numId w:val="2"/>
      </w:numPr>
      <w:spacing w:before="40"/>
      <w:contextualSpacing w:val="0"/>
    </w:pPr>
    <w:rPr>
      <w:rFonts w:ascii="Arial" w:eastAsia="Times New Roman" w:hAnsi="Arial" w:cs="Times New Roman"/>
      <w:kern w:val="20"/>
      <w:szCs w:val="24"/>
    </w:rPr>
  </w:style>
  <w:style w:type="paragraph" w:styleId="ListBullet4">
    <w:name w:val="List Bullet 4"/>
    <w:uiPriority w:val="3"/>
    <w:rsid w:val="00062BB7"/>
    <w:pPr>
      <w:keepLines/>
      <w:numPr>
        <w:ilvl w:val="3"/>
        <w:numId w:val="2"/>
      </w:numPr>
      <w:spacing w:after="0" w:line="240" w:lineRule="auto"/>
      <w:contextualSpacing/>
    </w:pPr>
    <w:rPr>
      <w:rFonts w:ascii="Arial" w:eastAsia="Times New Roman" w:hAnsi="Arial" w:cs="Arial"/>
      <w:color w:val="000000"/>
      <w:szCs w:val="24"/>
      <w:lang w:eastAsia="en-AU"/>
    </w:rPr>
  </w:style>
  <w:style w:type="numbering" w:customStyle="1" w:styleId="AppendixHeadingsList">
    <w:name w:val="_AppendixHeadingsList"/>
    <w:basedOn w:val="NoList"/>
    <w:semiHidden/>
    <w:rsid w:val="00062BB7"/>
    <w:pPr>
      <w:numPr>
        <w:numId w:val="1"/>
      </w:numPr>
    </w:pPr>
  </w:style>
  <w:style w:type="numbering" w:customStyle="1" w:styleId="BulletList">
    <w:name w:val="_BulletList"/>
    <w:basedOn w:val="NoList"/>
    <w:rsid w:val="00062BB7"/>
    <w:pPr>
      <w:numPr>
        <w:numId w:val="2"/>
      </w:numPr>
    </w:pPr>
  </w:style>
  <w:style w:type="paragraph" w:customStyle="1" w:styleId="AppendixHdg1">
    <w:name w:val="Appendix Hdg 1"/>
    <w:basedOn w:val="Normal"/>
    <w:next w:val="BodyText1"/>
    <w:link w:val="AppendixHdg1Char"/>
    <w:uiPriority w:val="1"/>
    <w:rsid w:val="00062BB7"/>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062BB7"/>
    <w:rPr>
      <w:rFonts w:ascii="Trebuchet MS" w:eastAsia="Times New Roman" w:hAnsi="Trebuchet MS" w:cs="Times New Roman"/>
      <w:caps/>
      <w:kern w:val="20"/>
      <w:sz w:val="28"/>
      <w:szCs w:val="24"/>
    </w:rPr>
  </w:style>
  <w:style w:type="paragraph" w:customStyle="1" w:styleId="AppendixHdg2">
    <w:name w:val="Appendix Hdg 2"/>
    <w:basedOn w:val="Normal"/>
    <w:next w:val="BodyText1"/>
    <w:uiPriority w:val="1"/>
    <w:rsid w:val="00062BB7"/>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062BB7"/>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062BB7"/>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customStyle="1" w:styleId="Body">
    <w:name w:val="Body"/>
    <w:rsid w:val="00062BB7"/>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AU"/>
    </w:rPr>
  </w:style>
  <w:style w:type="paragraph" w:customStyle="1" w:styleId="TableCellText">
    <w:name w:val="Table Cell Text"/>
    <w:rsid w:val="00062BB7"/>
    <w:pPr>
      <w:keepLines/>
      <w:pBdr>
        <w:top w:val="nil"/>
        <w:left w:val="nil"/>
        <w:bottom w:val="nil"/>
        <w:right w:val="nil"/>
        <w:between w:val="nil"/>
        <w:bar w:val="nil"/>
      </w:pBdr>
      <w:spacing w:after="0" w:line="240" w:lineRule="auto"/>
    </w:pPr>
    <w:rPr>
      <w:rFonts w:ascii="Arial" w:eastAsia="Arial" w:hAnsi="Arial" w:cs="Arial"/>
      <w:color w:val="000000"/>
      <w:u w:color="000000"/>
      <w:bdr w:val="nil"/>
      <w:lang w:val="en-US" w:eastAsia="en-AU"/>
    </w:rPr>
  </w:style>
  <w:style w:type="paragraph" w:styleId="ListBullet">
    <w:name w:val="List Bullet"/>
    <w:basedOn w:val="Normal"/>
    <w:uiPriority w:val="99"/>
    <w:semiHidden/>
    <w:unhideWhenUsed/>
    <w:rsid w:val="00062BB7"/>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1261</Words>
  <Characters>7194</Characters>
  <Application>Microsoft Office Word</Application>
  <DocSecurity>0</DocSecurity>
  <Lines>59</Lines>
  <Paragraphs>16</Paragraphs>
  <ScaleCrop>false</ScaleCrop>
  <Company>Department of Education Western Australia</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KARITHU Peter [Policy &amp; Program Governance]</dc:creator>
  <cp:keywords/>
  <dc:description/>
  <cp:lastModifiedBy>KARITHU Peter [Policy &amp; Program Governance]</cp:lastModifiedBy>
  <cp:revision>5</cp:revision>
  <dcterms:created xsi:type="dcterms:W3CDTF">2020-09-10T07:51:00Z</dcterms:created>
  <dcterms:modified xsi:type="dcterms:W3CDTF">2020-09-11T01:20:00Z</dcterms:modified>
</cp:coreProperties>
</file>