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B462" w14:textId="52BCE6F8" w:rsidR="00043AF4" w:rsidRPr="00043AF4" w:rsidRDefault="00043AF4" w:rsidP="00043AF4">
      <w:pPr>
        <w:pStyle w:val="Heading1"/>
        <w:numPr>
          <w:ilvl w:val="0"/>
          <w:numId w:val="0"/>
        </w:numPr>
        <w:spacing w:before="0"/>
      </w:pPr>
      <w:bookmarkStart w:id="0" w:name="_Toc16071159"/>
      <w:bookmarkStart w:id="1" w:name="_Toc18648998"/>
      <w:bookmarkStart w:id="2" w:name="_Toc19257793"/>
      <w:bookmarkStart w:id="3" w:name="_Toc22559890"/>
      <w:bookmarkStart w:id="4" w:name="_Toc497984232"/>
      <w:bookmarkStart w:id="5" w:name="_Toc514921691"/>
      <w:r w:rsidRPr="00043AF4">
        <w:t xml:space="preserve">TEMPLATE </w:t>
      </w:r>
      <w:r w:rsidR="005304BE">
        <w:t>2</w:t>
      </w:r>
      <w:r w:rsidRPr="00043AF4">
        <w:t>: INTERSTATE EXCURSION:  DECLARATION BY PRINCIPAL OF A PUBLIC SCHOOL</w:t>
      </w:r>
      <w:bookmarkEnd w:id="0"/>
      <w:bookmarkEnd w:id="1"/>
      <w:bookmarkEnd w:id="2"/>
      <w:bookmarkEnd w:id="3"/>
    </w:p>
    <w:p w14:paraId="6DC8E8DE" w14:textId="77777777" w:rsidR="00043AF4" w:rsidRPr="00043AF4" w:rsidRDefault="00043AF4" w:rsidP="00043AF4">
      <w:pPr>
        <w:rPr>
          <w:b/>
        </w:rPr>
      </w:pPr>
    </w:p>
    <w:p w14:paraId="4F9A819C" w14:textId="77777777" w:rsidR="00043AF4" w:rsidRPr="00043AF4" w:rsidRDefault="00043AF4" w:rsidP="00043AF4">
      <w:pPr>
        <w:rPr>
          <w:b/>
        </w:rPr>
      </w:pPr>
      <w:r w:rsidRPr="00043AF4">
        <w:rPr>
          <w:b/>
        </w:rPr>
        <w:t>APPROVAL OF INTERSTATE EXCURSION</w:t>
      </w:r>
      <w:bookmarkEnd w:id="4"/>
      <w:bookmarkEnd w:id="5"/>
    </w:p>
    <w:p w14:paraId="756B2C57" w14:textId="77777777" w:rsidR="00043AF4" w:rsidRPr="00043AF4" w:rsidRDefault="00043AF4" w:rsidP="00043AF4">
      <w:pPr>
        <w:jc w:val="center"/>
        <w:rPr>
          <w:b/>
        </w:rPr>
      </w:pPr>
    </w:p>
    <w:p w14:paraId="2B90EA50" w14:textId="77777777" w:rsidR="00043AF4" w:rsidRPr="00043AF4" w:rsidRDefault="00043AF4" w:rsidP="00043AF4">
      <w:pPr>
        <w:rPr>
          <w:b/>
        </w:rPr>
      </w:pPr>
      <w:r w:rsidRPr="00043AF4">
        <w:rPr>
          <w:b/>
        </w:rPr>
        <w:t>DECLARATION BY PRINCIPAL OF A PUBLIC SCHOOL</w:t>
      </w:r>
    </w:p>
    <w:p w14:paraId="7179B755" w14:textId="77777777" w:rsidR="00043AF4" w:rsidRPr="00043AF4" w:rsidRDefault="00043AF4" w:rsidP="00043AF4">
      <w:pPr>
        <w:rPr>
          <w:b/>
        </w:rPr>
      </w:pPr>
    </w:p>
    <w:p w14:paraId="657B2187" w14:textId="77777777" w:rsidR="00043AF4" w:rsidRPr="00043AF4" w:rsidRDefault="00043AF4" w:rsidP="00043AF4">
      <w:pPr>
        <w:rPr>
          <w:b/>
        </w:rPr>
      </w:pPr>
      <w:r w:rsidRPr="00043AF4">
        <w:rPr>
          <w:b/>
        </w:rPr>
        <w:t>PROPOSED EXCURSION</w:t>
      </w:r>
      <w:r w:rsidRPr="00043AF4">
        <w:rPr>
          <w:b/>
          <w:spacing w:val="-4"/>
        </w:rPr>
        <w:t xml:space="preserve"> </w:t>
      </w:r>
      <w:r w:rsidRPr="00043AF4">
        <w:rPr>
          <w:b/>
        </w:rPr>
        <w:t>TO:</w:t>
      </w:r>
      <w:r w:rsidRPr="00043AF4">
        <w:rPr>
          <w:b/>
          <w:spacing w:val="1"/>
        </w:rPr>
        <w:t xml:space="preserve"> </w:t>
      </w:r>
      <w:r w:rsidRPr="00043AF4">
        <w:rPr>
          <w:b/>
          <w:u w:val="single"/>
        </w:rPr>
        <w:t xml:space="preserve"> </w:t>
      </w:r>
      <w:r w:rsidRPr="00043AF4">
        <w:rPr>
          <w:b/>
          <w:u w:val="single"/>
        </w:rPr>
        <w:tab/>
      </w:r>
      <w:r w:rsidRPr="00043AF4">
        <w:rPr>
          <w:b/>
          <w:u w:val="single"/>
        </w:rPr>
        <w:tab/>
      </w:r>
      <w:r w:rsidRPr="00043AF4">
        <w:rPr>
          <w:b/>
          <w:u w:val="single"/>
        </w:rPr>
        <w:tab/>
      </w:r>
      <w:r w:rsidRPr="00043AF4">
        <w:rPr>
          <w:b/>
          <w:u w:val="single"/>
        </w:rPr>
        <w:tab/>
        <w:t>______________________ __</w:t>
      </w:r>
    </w:p>
    <w:p w14:paraId="3FC21661" w14:textId="77777777" w:rsidR="00043AF4" w:rsidRPr="00043AF4" w:rsidRDefault="00043AF4" w:rsidP="00043AF4">
      <w:pPr>
        <w:rPr>
          <w:b/>
        </w:rPr>
      </w:pPr>
    </w:p>
    <w:p w14:paraId="13E15504" w14:textId="77777777" w:rsidR="00043AF4" w:rsidRPr="00043AF4" w:rsidRDefault="00043AF4" w:rsidP="00043AF4">
      <w:pPr>
        <w:rPr>
          <w:b/>
        </w:rPr>
      </w:pPr>
      <w:r w:rsidRPr="00043AF4">
        <w:rPr>
          <w:b/>
        </w:rPr>
        <w:t>DATES: _________________________________________________________________</w:t>
      </w:r>
    </w:p>
    <w:p w14:paraId="468742C2" w14:textId="77777777" w:rsidR="00043AF4" w:rsidRPr="00043AF4" w:rsidRDefault="00043AF4" w:rsidP="00043AF4">
      <w:pPr>
        <w:rPr>
          <w:b/>
        </w:rPr>
      </w:pPr>
    </w:p>
    <w:p w14:paraId="4E18F12E" w14:textId="77777777" w:rsidR="00043AF4" w:rsidRPr="00043AF4" w:rsidRDefault="00043AF4" w:rsidP="00043AF4">
      <w:pPr>
        <w:tabs>
          <w:tab w:val="left" w:pos="3713"/>
          <w:tab w:val="left" w:pos="8647"/>
        </w:tabs>
        <w:ind w:right="1194"/>
        <w:rPr>
          <w:spacing w:val="-1"/>
        </w:rPr>
      </w:pPr>
      <w:r w:rsidRPr="00043AF4">
        <w:t>I,</w:t>
      </w:r>
      <w:r w:rsidRPr="00043AF4">
        <w:rPr>
          <w:u w:val="single"/>
        </w:rPr>
        <w:t xml:space="preserve"> </w:t>
      </w:r>
      <w:r w:rsidRPr="00043AF4">
        <w:rPr>
          <w:u w:val="single"/>
        </w:rPr>
        <w:tab/>
      </w:r>
      <w:r w:rsidRPr="00043AF4">
        <w:t>, Principal</w:t>
      </w:r>
      <w:r w:rsidRPr="00043AF4">
        <w:rPr>
          <w:spacing w:val="-1"/>
        </w:rPr>
        <w:t xml:space="preserve"> </w:t>
      </w:r>
      <w:r w:rsidRPr="00043AF4">
        <w:t>of</w:t>
      </w:r>
      <w:r w:rsidRPr="00043AF4">
        <w:rPr>
          <w:u w:val="single"/>
        </w:rPr>
        <w:tab/>
      </w:r>
      <w:r w:rsidRPr="00043AF4">
        <w:rPr>
          <w:spacing w:val="-1"/>
        </w:rPr>
        <w:t xml:space="preserve"> </w:t>
      </w:r>
    </w:p>
    <w:p w14:paraId="2DE95059" w14:textId="3AF52AA2" w:rsidR="00043AF4" w:rsidRDefault="00043AF4" w:rsidP="00043AF4">
      <w:pPr>
        <w:tabs>
          <w:tab w:val="left" w:pos="3713"/>
          <w:tab w:val="left" w:pos="8647"/>
        </w:tabs>
        <w:ind w:right="521"/>
      </w:pPr>
      <w:r w:rsidRPr="00043AF4">
        <w:rPr>
          <w:spacing w:val="-1"/>
        </w:rPr>
        <w:t xml:space="preserve">school </w:t>
      </w:r>
      <w:r w:rsidRPr="00043AF4">
        <w:t>declare that I have sighted all relevant documentation and confirm</w:t>
      </w:r>
      <w:r w:rsidRPr="00043AF4">
        <w:rPr>
          <w:spacing w:val="-33"/>
        </w:rPr>
        <w:t xml:space="preserve"> </w:t>
      </w:r>
      <w:r w:rsidRPr="00043AF4">
        <w:t xml:space="preserve">that </w:t>
      </w:r>
      <w:proofErr w:type="gramStart"/>
      <w:r w:rsidRPr="00043AF4">
        <w:t>all of</w:t>
      </w:r>
      <w:proofErr w:type="gramEnd"/>
      <w:r w:rsidRPr="00043AF4">
        <w:t xml:space="preserve"> the following documentation and actions below have been completed:</w:t>
      </w:r>
    </w:p>
    <w:p w14:paraId="6A71599F" w14:textId="77777777" w:rsidR="00E407CB" w:rsidRPr="00043AF4" w:rsidRDefault="00E407CB" w:rsidP="00043AF4">
      <w:pPr>
        <w:tabs>
          <w:tab w:val="left" w:pos="3713"/>
          <w:tab w:val="left" w:pos="8647"/>
        </w:tabs>
        <w:ind w:right="521"/>
        <w:rPr>
          <w:spacing w:val="-1"/>
        </w:rPr>
      </w:pPr>
    </w:p>
    <w:p w14:paraId="4F957095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426" w:right="95" w:hanging="426"/>
      </w:pPr>
      <w:r w:rsidRPr="00043AF4">
        <w:t>The proposed excursion has a clear educational purpose in the context of the syllabuses of the K-10 Western Australian Curriculum and/or senior secondary WACE courses/programs (as per Proposal Form).</w:t>
      </w:r>
    </w:p>
    <w:p w14:paraId="330CEA55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1332"/>
      </w:pPr>
    </w:p>
    <w:p w14:paraId="11868F6E" w14:textId="77777777" w:rsidR="00043AF4" w:rsidRPr="00043AF4" w:rsidRDefault="00043AF4" w:rsidP="00043AF4">
      <w:pPr>
        <w:pStyle w:val="ListParagraph"/>
        <w:numPr>
          <w:ilvl w:val="0"/>
          <w:numId w:val="8"/>
        </w:numPr>
        <w:ind w:left="453" w:right="95"/>
      </w:pPr>
      <w:r w:rsidRPr="00043AF4">
        <w:t>The excursion will significantly enhance student outcomes and achievement in a manner that cannot be done through a non-interstate excursion or in the classroom/school environment (as per Proposal Form).</w:t>
      </w:r>
    </w:p>
    <w:p w14:paraId="72392C8D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1332"/>
      </w:pPr>
    </w:p>
    <w:p w14:paraId="166F02E7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A comprehensive risk assessment has been conducted and a risk management </w:t>
      </w:r>
      <w:r w:rsidRPr="00043AF4">
        <w:tab/>
        <w:t>plan completed.</w:t>
      </w:r>
    </w:p>
    <w:p w14:paraId="3BCF1E20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  <w:r w:rsidRPr="00043AF4">
        <w:t xml:space="preserve"> </w:t>
      </w:r>
    </w:p>
    <w:p w14:paraId="13C39309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No </w:t>
      </w:r>
      <w:proofErr w:type="gramStart"/>
      <w:r w:rsidRPr="00043AF4">
        <w:t>high risk</w:t>
      </w:r>
      <w:proofErr w:type="gramEnd"/>
      <w:r w:rsidRPr="00043AF4">
        <w:t xml:space="preserve"> activities are included.</w:t>
      </w:r>
      <w:r w:rsidRPr="00043AF4">
        <w:br/>
      </w:r>
    </w:p>
    <w:p w14:paraId="50EC78D7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The risk management plan covers proposed alternative arrangements in </w:t>
      </w:r>
      <w:r w:rsidRPr="00043AF4">
        <w:tab/>
        <w:t xml:space="preserve">circumstances where part of the excursion or any activities scheduled for the </w:t>
      </w:r>
      <w:r w:rsidRPr="00043AF4">
        <w:tab/>
        <w:t>excursion are unable to proceed.</w:t>
      </w:r>
      <w:r w:rsidRPr="00043AF4">
        <w:br/>
      </w:r>
    </w:p>
    <w:p w14:paraId="1AE4AF44" w14:textId="0AE8F19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All approvals required under </w:t>
      </w:r>
      <w:r w:rsidRPr="0018573C">
        <w:t xml:space="preserve">the </w:t>
      </w:r>
      <w:hyperlink r:id="rId8" w:history="1">
        <w:r w:rsidRPr="0018573C">
          <w:rPr>
            <w:rStyle w:val="Hyperlink"/>
            <w:color w:val="auto"/>
          </w:rPr>
          <w:t>Official Travel Policy</w:t>
        </w:r>
      </w:hyperlink>
      <w:r w:rsidRPr="0018573C">
        <w:t xml:space="preserve"> and from </w:t>
      </w:r>
      <w:r w:rsidRPr="00043AF4">
        <w:t xml:space="preserve">Principals of </w:t>
      </w:r>
      <w:r w:rsidRPr="00043AF4">
        <w:tab/>
        <w:t>any other school attended by participating students and staff have been obtained.</w:t>
      </w:r>
      <w:r w:rsidRPr="00043AF4">
        <w:br/>
      </w:r>
    </w:p>
    <w:p w14:paraId="52249167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Participating students have the capacity to undertake the excursion as evidenced by </w:t>
      </w:r>
      <w:r w:rsidRPr="00043AF4">
        <w:tab/>
        <w:t xml:space="preserve">the student health care plans and information and as attested to by the </w:t>
      </w:r>
      <w:proofErr w:type="gramStart"/>
      <w:r w:rsidRPr="00043AF4">
        <w:t>Principal</w:t>
      </w:r>
      <w:proofErr w:type="gramEnd"/>
      <w:r w:rsidRPr="00043AF4">
        <w:t xml:space="preserve"> of </w:t>
      </w:r>
      <w:r w:rsidRPr="00043AF4">
        <w:tab/>
        <w:t>any other participating school.</w:t>
      </w:r>
      <w:r w:rsidRPr="00043AF4">
        <w:br/>
      </w:r>
    </w:p>
    <w:p w14:paraId="5FEB041E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An appropriately qualified supervisor and suitable supervisory team, supervision </w:t>
      </w:r>
      <w:r w:rsidRPr="00043AF4">
        <w:tab/>
        <w:t>strategies and system for identifying excursion participants has been established.</w:t>
      </w:r>
      <w:r w:rsidRPr="00043AF4">
        <w:br/>
      </w:r>
    </w:p>
    <w:p w14:paraId="5609DBB9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An appropriate communication strategy and information about respective </w:t>
      </w:r>
      <w:r w:rsidRPr="00043AF4">
        <w:tab/>
        <w:t>responsibilities and obligations have been established and communicated to all</w:t>
      </w:r>
    </w:p>
    <w:p w14:paraId="533F2677" w14:textId="60DBAE85" w:rsid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  <w:r w:rsidRPr="00043AF4">
        <w:tab/>
        <w:t>Excursion attendees.</w:t>
      </w:r>
    </w:p>
    <w:p w14:paraId="66C307AB" w14:textId="77777777" w:rsidR="00AE2B2D" w:rsidRPr="00043AF4" w:rsidRDefault="00AE2B2D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1E23DCD6" w14:textId="628D9285" w:rsidR="00AE2B2D" w:rsidRPr="00043AF4" w:rsidRDefault="00043AF4" w:rsidP="005A2628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510" w:right="95" w:hanging="510"/>
      </w:pPr>
      <w:r w:rsidRPr="00043AF4">
        <w:t xml:space="preserve">Arrangements have been made for </w:t>
      </w:r>
      <w:r w:rsidRPr="00617838">
        <w:t xml:space="preserve">the </w:t>
      </w:r>
      <w:r w:rsidR="00AE2B2D" w:rsidRPr="00617838">
        <w:t xml:space="preserve">accommodation and </w:t>
      </w:r>
      <w:r w:rsidRPr="00617838">
        <w:t>safe transport</w:t>
      </w:r>
      <w:r w:rsidR="00AE2B2D" w:rsidRPr="00617838">
        <w:t xml:space="preserve"> of excursion participants, including advising parents/carers/guardians of the details of seatbelt availability and use of seatbelts on buses</w:t>
      </w:r>
      <w:r w:rsidR="00617838" w:rsidRPr="00617838">
        <w:t>.</w:t>
      </w:r>
    </w:p>
    <w:p w14:paraId="2B7CC1CD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>Risk management processes are in place for students who are billeted (if applicable).</w:t>
      </w:r>
      <w:r w:rsidRPr="00043AF4">
        <w:br/>
      </w:r>
    </w:p>
    <w:p w14:paraId="6C239143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An emergency response plan (including full contact details for school staff) has been </w:t>
      </w:r>
      <w:r w:rsidRPr="00043AF4">
        <w:tab/>
        <w:t xml:space="preserve">developed and retained by the </w:t>
      </w:r>
      <w:proofErr w:type="gramStart"/>
      <w:r w:rsidRPr="00043AF4">
        <w:t>Principal</w:t>
      </w:r>
      <w:proofErr w:type="gramEnd"/>
      <w:r w:rsidRPr="00043AF4">
        <w:t xml:space="preserve"> of the school.</w:t>
      </w:r>
    </w:p>
    <w:p w14:paraId="2B88B598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36AB649B" w14:textId="77777777" w:rsidR="00043AF4" w:rsidRPr="00043AF4" w:rsidRDefault="00043AF4" w:rsidP="00AE2B2D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483" w:right="95" w:hanging="483"/>
      </w:pPr>
      <w:r w:rsidRPr="00043AF4">
        <w:t xml:space="preserve">There are clear procedures to be followed in the event a student’s participation on </w:t>
      </w:r>
      <w:r w:rsidRPr="00043AF4">
        <w:tab/>
        <w:t>the excursion is terminated.</w:t>
      </w:r>
      <w:r w:rsidRPr="00043AF4">
        <w:br/>
      </w:r>
    </w:p>
    <w:p w14:paraId="683F66B9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There is a valid WWCC for each supervisor/adult travelling on the excursion, </w:t>
      </w:r>
      <w:proofErr w:type="gramStart"/>
      <w:r w:rsidRPr="00043AF4">
        <w:t>where</w:t>
      </w:r>
      <w:proofErr w:type="gramEnd"/>
      <w:r w:rsidRPr="00043AF4">
        <w:t xml:space="preserve"> </w:t>
      </w:r>
    </w:p>
    <w:p w14:paraId="6354ADEF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  <w:r w:rsidRPr="00043AF4">
        <w:tab/>
        <w:t>required.</w:t>
      </w:r>
      <w:r w:rsidRPr="00043AF4">
        <w:br/>
      </w:r>
    </w:p>
    <w:p w14:paraId="42A184CA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The excursion has been properly costed, with details of staff costs including </w:t>
      </w:r>
      <w:r w:rsidRPr="00043AF4">
        <w:tab/>
        <w:t>expenses and teacher relief.</w:t>
      </w:r>
      <w:r w:rsidRPr="00043AF4">
        <w:br/>
      </w:r>
    </w:p>
    <w:p w14:paraId="4970007D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>Parents/carers/guardians have been informed if they are paying for staff to travel on</w:t>
      </w:r>
    </w:p>
    <w:p w14:paraId="68CFA3B5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  <w:r w:rsidRPr="00043AF4">
        <w:tab/>
        <w:t>the excursion with students and of any fundraising monies that will remain with the</w:t>
      </w:r>
      <w:r w:rsidRPr="00043AF4">
        <w:tab/>
        <w:t>school in case of cancellation.</w:t>
      </w:r>
    </w:p>
    <w:p w14:paraId="00C850F7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1FD6D106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Travel insurance for students has been arranged through the Department and </w:t>
      </w:r>
      <w:r w:rsidRPr="00043AF4">
        <w:tab/>
        <w:t>information has been provided to parents/carers/guardians.</w:t>
      </w:r>
    </w:p>
    <w:p w14:paraId="0F1D9CFD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7E1C51A9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>No waivers have been, or will be, signed.</w:t>
      </w:r>
    </w:p>
    <w:p w14:paraId="1F75CE59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0579F7A4" w14:textId="77777777" w:rsidR="00043AF4" w:rsidRPr="00F2693A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</w:pPr>
      <w:r w:rsidRPr="00043AF4">
        <w:t xml:space="preserve">Where external providers are engaged, they have proper and current insurance </w:t>
      </w:r>
      <w:r w:rsidRPr="00043AF4">
        <w:tab/>
        <w:t>cover and staff resp</w:t>
      </w:r>
      <w:r w:rsidRPr="00F2693A">
        <w:t>onsibilities have been established.</w:t>
      </w:r>
      <w:r w:rsidRPr="00F2693A">
        <w:br/>
      </w:r>
    </w:p>
    <w:p w14:paraId="331DF0BF" w14:textId="58597935" w:rsidR="00043AF4" w:rsidRPr="00F2693A" w:rsidRDefault="00043AF4" w:rsidP="00AE2B2D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510" w:right="95" w:hanging="510"/>
      </w:pPr>
      <w:bookmarkStart w:id="6" w:name="_Hlk148370509"/>
      <w:r w:rsidRPr="00F2693A">
        <w:t xml:space="preserve">Parents/carers/guardians have been provided with full details of the excursion </w:t>
      </w:r>
      <w:bookmarkStart w:id="7" w:name="_Hlk148370477"/>
      <w:r w:rsidR="00AE2B2D" w:rsidRPr="00F2693A">
        <w:t xml:space="preserve">including mode of transport and details of seatbelt availability and use of seatbelts on buses, </w:t>
      </w:r>
      <w:bookmarkEnd w:id="7"/>
      <w:r w:rsidRPr="00F2693A">
        <w:t xml:space="preserve">and have provided signed, informed consent. </w:t>
      </w:r>
    </w:p>
    <w:bookmarkEnd w:id="6"/>
    <w:p w14:paraId="1EA9A2A2" w14:textId="77777777" w:rsidR="00043AF4" w:rsidRPr="00043AF4" w:rsidRDefault="00043AF4" w:rsidP="00E407CB">
      <w:pPr>
        <w:widowControl w:val="0"/>
        <w:tabs>
          <w:tab w:val="left" w:pos="512"/>
        </w:tabs>
        <w:autoSpaceDE w:val="0"/>
        <w:autoSpaceDN w:val="0"/>
        <w:spacing w:after="0"/>
        <w:ind w:right="96"/>
      </w:pPr>
    </w:p>
    <w:p w14:paraId="6CD0F31F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95" w:firstLine="0"/>
        <w:outlineLvl w:val="3"/>
        <w:rPr>
          <w:b/>
          <w:bCs/>
          <w:i/>
        </w:rPr>
      </w:pPr>
      <w:r w:rsidRPr="00043AF4">
        <w:t xml:space="preserve">Students who are over 18 years of age have been provided with full details of the </w:t>
      </w:r>
      <w:r w:rsidRPr="00043AF4">
        <w:tab/>
        <w:t xml:space="preserve">excursion and have signed an </w:t>
      </w:r>
      <w:r w:rsidRPr="00043AF4">
        <w:rPr>
          <w:i/>
        </w:rPr>
        <w:t>Excursion Participation Agreement</w:t>
      </w:r>
      <w:r w:rsidRPr="00043AF4">
        <w:t xml:space="preserve"> (if applicable)</w:t>
      </w:r>
      <w:r w:rsidRPr="00043AF4">
        <w:rPr>
          <w:i/>
        </w:rPr>
        <w:t>.</w:t>
      </w:r>
    </w:p>
    <w:p w14:paraId="270BD709" w14:textId="77777777" w:rsidR="00043AF4" w:rsidRPr="00043AF4" w:rsidRDefault="00043AF4" w:rsidP="00043AF4">
      <w:pPr>
        <w:widowControl w:val="0"/>
        <w:tabs>
          <w:tab w:val="left" w:pos="512"/>
        </w:tabs>
        <w:autoSpaceDE w:val="0"/>
        <w:autoSpaceDN w:val="0"/>
        <w:ind w:right="95"/>
        <w:outlineLvl w:val="3"/>
      </w:pPr>
    </w:p>
    <w:p w14:paraId="0C4547F8" w14:textId="77777777" w:rsidR="00043AF4" w:rsidRPr="00043AF4" w:rsidRDefault="00043AF4" w:rsidP="00043AF4">
      <w:pPr>
        <w:rPr>
          <w:i/>
        </w:rPr>
      </w:pPr>
      <w:r w:rsidRPr="00043AF4">
        <w:rPr>
          <w:i/>
        </w:rPr>
        <w:lastRenderedPageBreak/>
        <w:br/>
        <w:t>Based on the Principal’s declaration, the proposed excursion is:</w:t>
      </w:r>
    </w:p>
    <w:p w14:paraId="58E6A472" w14:textId="77777777" w:rsidR="00043AF4" w:rsidRPr="00043AF4" w:rsidRDefault="00043AF4" w:rsidP="00043AF4"/>
    <w:p w14:paraId="233FA1D3" w14:textId="77777777" w:rsidR="00043AF4" w:rsidRPr="00043AF4" w:rsidRDefault="00043AF4" w:rsidP="00043AF4">
      <w:pPr>
        <w:widowControl w:val="0"/>
        <w:numPr>
          <w:ilvl w:val="0"/>
          <w:numId w:val="8"/>
        </w:numPr>
        <w:tabs>
          <w:tab w:val="left" w:pos="512"/>
        </w:tabs>
        <w:autoSpaceDE w:val="0"/>
        <w:autoSpaceDN w:val="0"/>
        <w:spacing w:after="0" w:line="240" w:lineRule="auto"/>
        <w:ind w:left="0" w:right="1332" w:firstLine="0"/>
        <w:jc w:val="both"/>
      </w:pPr>
      <w:r w:rsidRPr="00043AF4">
        <w:t>Approved by the Principal</w:t>
      </w:r>
      <w:r w:rsidRPr="00043AF4">
        <w:tab/>
      </w:r>
      <w:r w:rsidRPr="00043AF4">
        <w:tab/>
      </w:r>
      <w:r w:rsidRPr="00043AF4">
        <w:tab/>
      </w:r>
      <w:r w:rsidRPr="00043AF4">
        <w:br/>
      </w:r>
      <w:r w:rsidRPr="00043AF4">
        <w:br/>
        <w:t xml:space="preserve">         </w:t>
      </w:r>
    </w:p>
    <w:p w14:paraId="71E062E2" w14:textId="77777777" w:rsidR="00E407CB" w:rsidRDefault="00E407CB" w:rsidP="00043AF4">
      <w:pPr>
        <w:widowControl w:val="0"/>
        <w:tabs>
          <w:tab w:val="left" w:pos="512"/>
        </w:tabs>
        <w:autoSpaceDE w:val="0"/>
        <w:autoSpaceDN w:val="0"/>
        <w:ind w:right="1332"/>
        <w:jc w:val="both"/>
      </w:pPr>
    </w:p>
    <w:p w14:paraId="5B2FF185" w14:textId="34CE8566" w:rsidR="00043AF4" w:rsidRPr="00043AF4" w:rsidRDefault="00043AF4" w:rsidP="00043AF4">
      <w:pPr>
        <w:widowControl w:val="0"/>
        <w:tabs>
          <w:tab w:val="left" w:pos="512"/>
        </w:tabs>
        <w:autoSpaceDE w:val="0"/>
        <w:autoSpaceDN w:val="0"/>
        <w:ind w:right="1332"/>
        <w:jc w:val="both"/>
      </w:pPr>
      <w:r w:rsidRPr="00043AF4">
        <w:t>Signature ____________________________________</w:t>
      </w:r>
      <w:r w:rsidRPr="00043AF4">
        <w:tab/>
      </w:r>
    </w:p>
    <w:p w14:paraId="59515B4C" w14:textId="77777777" w:rsidR="00043AF4" w:rsidRPr="00043AF4" w:rsidRDefault="00043AF4" w:rsidP="00043AF4">
      <w:pPr>
        <w:widowControl w:val="0"/>
        <w:tabs>
          <w:tab w:val="left" w:pos="512"/>
        </w:tabs>
        <w:autoSpaceDE w:val="0"/>
        <w:autoSpaceDN w:val="0"/>
        <w:ind w:right="1332"/>
        <w:jc w:val="both"/>
      </w:pPr>
    </w:p>
    <w:p w14:paraId="2128669A" w14:textId="77777777" w:rsidR="00043AF4" w:rsidRPr="00043AF4" w:rsidRDefault="00043AF4" w:rsidP="00043AF4">
      <w:pPr>
        <w:widowControl w:val="0"/>
        <w:tabs>
          <w:tab w:val="left" w:pos="512"/>
        </w:tabs>
        <w:autoSpaceDE w:val="0"/>
        <w:autoSpaceDN w:val="0"/>
        <w:ind w:right="1332"/>
        <w:jc w:val="both"/>
      </w:pPr>
    </w:p>
    <w:p w14:paraId="25F4DC51" w14:textId="0FE80905" w:rsidR="00043AF4" w:rsidRPr="00043AF4" w:rsidRDefault="00043AF4" w:rsidP="00043AF4">
      <w:pPr>
        <w:widowControl w:val="0"/>
        <w:tabs>
          <w:tab w:val="left" w:pos="512"/>
        </w:tabs>
        <w:autoSpaceDE w:val="0"/>
        <w:autoSpaceDN w:val="0"/>
        <w:ind w:right="1332"/>
        <w:jc w:val="both"/>
        <w:rPr>
          <w:rFonts w:eastAsia="Trebuchet MS"/>
          <w:b/>
          <w:sz w:val="24"/>
          <w:lang w:val="en-US"/>
        </w:rPr>
      </w:pPr>
      <w:proofErr w:type="gramStart"/>
      <w:r w:rsidRPr="00043AF4">
        <w:t xml:space="preserve">Date  </w:t>
      </w:r>
      <w:bookmarkStart w:id="8" w:name="_Toc497212778"/>
      <w:r w:rsidRPr="00043AF4">
        <w:t>_</w:t>
      </w:r>
      <w:proofErr w:type="gramEnd"/>
      <w:r w:rsidRPr="00043AF4">
        <w:t>______________________________________</w:t>
      </w:r>
      <w:bookmarkEnd w:id="8"/>
    </w:p>
    <w:sectPr w:rsidR="00043AF4" w:rsidRPr="00043AF4" w:rsidSect="00AE2B2D">
      <w:headerReference w:type="default" r:id="rId9"/>
      <w:pgSz w:w="11906" w:h="16838"/>
      <w:pgMar w:top="1440" w:right="1440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82CF" w14:textId="77777777" w:rsidR="00227D20" w:rsidRDefault="00227D20" w:rsidP="003410C1">
      <w:pPr>
        <w:spacing w:after="0" w:line="240" w:lineRule="auto"/>
      </w:pPr>
      <w:r>
        <w:separator/>
      </w:r>
    </w:p>
  </w:endnote>
  <w:endnote w:type="continuationSeparator" w:id="0">
    <w:p w14:paraId="38A2EA0A" w14:textId="77777777" w:rsidR="00227D20" w:rsidRDefault="00227D20" w:rsidP="0034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722C" w14:textId="77777777" w:rsidR="00227D20" w:rsidRDefault="00227D20" w:rsidP="003410C1">
      <w:pPr>
        <w:spacing w:after="0" w:line="240" w:lineRule="auto"/>
      </w:pPr>
      <w:r>
        <w:separator/>
      </w:r>
    </w:p>
  </w:footnote>
  <w:footnote w:type="continuationSeparator" w:id="0">
    <w:p w14:paraId="5602B9C7" w14:textId="77777777" w:rsidR="00227D20" w:rsidRDefault="00227D20" w:rsidP="0034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632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E1973" w14:textId="77777777" w:rsidR="00AF7A60" w:rsidRDefault="00AF7A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3433961" w14:textId="77777777" w:rsidR="00AF7A60" w:rsidRDefault="00AF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622"/>
    <w:multiLevelType w:val="hybridMultilevel"/>
    <w:tmpl w:val="82CAF880"/>
    <w:lvl w:ilvl="0" w:tplc="47166506">
      <w:numFmt w:val="bullet"/>
      <w:lvlText w:val=""/>
      <w:lvlJc w:val="left"/>
      <w:pPr>
        <w:ind w:left="680" w:hanging="453"/>
      </w:pPr>
      <w:rPr>
        <w:rFonts w:ascii="Wingdings" w:eastAsia="Wingdings" w:hAnsi="Wingdings" w:cs="Wingdings" w:hint="default"/>
        <w:w w:val="100"/>
        <w:sz w:val="40"/>
        <w:szCs w:val="40"/>
      </w:rPr>
    </w:lvl>
    <w:lvl w:ilvl="1" w:tplc="7AA214E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87DA151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D75A2E8E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70C6C4CA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F5905ADA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DCCC0590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A4886496">
      <w:numFmt w:val="bullet"/>
      <w:lvlText w:val="•"/>
      <w:lvlJc w:val="left"/>
      <w:pPr>
        <w:ind w:left="7062" w:hanging="284"/>
      </w:pPr>
      <w:rPr>
        <w:rFonts w:hint="default"/>
      </w:rPr>
    </w:lvl>
    <w:lvl w:ilvl="8" w:tplc="5862430C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1" w15:restartNumberingAfterBreak="0">
    <w:nsid w:val="1BAF31D8"/>
    <w:multiLevelType w:val="hybridMultilevel"/>
    <w:tmpl w:val="CF0A4906"/>
    <w:lvl w:ilvl="0" w:tplc="EC841784">
      <w:start w:val="1"/>
      <w:numFmt w:val="bullet"/>
      <w:lvlText w:val="q"/>
      <w:lvlJc w:val="left"/>
      <w:pPr>
        <w:ind w:left="9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 w15:restartNumberingAfterBreak="0">
    <w:nsid w:val="1CFA64B7"/>
    <w:multiLevelType w:val="hybridMultilevel"/>
    <w:tmpl w:val="D172AB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306436A7"/>
    <w:multiLevelType w:val="hybridMultilevel"/>
    <w:tmpl w:val="1374B1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733207"/>
    <w:multiLevelType w:val="hybridMultilevel"/>
    <w:tmpl w:val="D046B57E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D90551"/>
    <w:multiLevelType w:val="hybridMultilevel"/>
    <w:tmpl w:val="101EC8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F641D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462D43"/>
    <w:multiLevelType w:val="hybridMultilevel"/>
    <w:tmpl w:val="CC08E86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62813E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E3D33DD"/>
    <w:multiLevelType w:val="hybridMultilevel"/>
    <w:tmpl w:val="A862468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15909912">
    <w:abstractNumId w:val="3"/>
  </w:num>
  <w:num w:numId="2" w16cid:durableId="1611082626">
    <w:abstractNumId w:val="11"/>
  </w:num>
  <w:num w:numId="3" w16cid:durableId="1300191543">
    <w:abstractNumId w:val="6"/>
  </w:num>
  <w:num w:numId="4" w16cid:durableId="88803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473354">
    <w:abstractNumId w:val="9"/>
  </w:num>
  <w:num w:numId="6" w16cid:durableId="1151824969">
    <w:abstractNumId w:val="1"/>
  </w:num>
  <w:num w:numId="7" w16cid:durableId="1163468203">
    <w:abstractNumId w:val="4"/>
  </w:num>
  <w:num w:numId="8" w16cid:durableId="1930113598">
    <w:abstractNumId w:val="0"/>
  </w:num>
  <w:num w:numId="9" w16cid:durableId="95712604">
    <w:abstractNumId w:val="10"/>
  </w:num>
  <w:num w:numId="10" w16cid:durableId="1363895639">
    <w:abstractNumId w:val="5"/>
  </w:num>
  <w:num w:numId="11" w16cid:durableId="449975314">
    <w:abstractNumId w:val="8"/>
  </w:num>
  <w:num w:numId="12" w16cid:durableId="62681173">
    <w:abstractNumId w:val="2"/>
  </w:num>
  <w:num w:numId="13" w16cid:durableId="683476844">
    <w:abstractNumId w:val="3"/>
  </w:num>
  <w:num w:numId="14" w16cid:durableId="354309868">
    <w:abstractNumId w:val="3"/>
  </w:num>
  <w:num w:numId="15" w16cid:durableId="452136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xMDc0MTUwNzMyNDdQ0lEKTi0uzszPAykwrgUAEklZKSwAAAA="/>
  </w:docVars>
  <w:rsids>
    <w:rsidRoot w:val="00043AF4"/>
    <w:rsid w:val="00026EBF"/>
    <w:rsid w:val="00043AF4"/>
    <w:rsid w:val="00122C55"/>
    <w:rsid w:val="00164637"/>
    <w:rsid w:val="0018573C"/>
    <w:rsid w:val="001A49AB"/>
    <w:rsid w:val="001C54C1"/>
    <w:rsid w:val="001D6F9B"/>
    <w:rsid w:val="00227D20"/>
    <w:rsid w:val="00236ED7"/>
    <w:rsid w:val="00295622"/>
    <w:rsid w:val="002A19F1"/>
    <w:rsid w:val="002D3DAC"/>
    <w:rsid w:val="003410C1"/>
    <w:rsid w:val="003507A3"/>
    <w:rsid w:val="0039289B"/>
    <w:rsid w:val="0039524C"/>
    <w:rsid w:val="003D305B"/>
    <w:rsid w:val="0045360C"/>
    <w:rsid w:val="004B1F25"/>
    <w:rsid w:val="004B6374"/>
    <w:rsid w:val="00502881"/>
    <w:rsid w:val="00521583"/>
    <w:rsid w:val="005278DA"/>
    <w:rsid w:val="005304BE"/>
    <w:rsid w:val="005568D6"/>
    <w:rsid w:val="00574ABB"/>
    <w:rsid w:val="005B3D42"/>
    <w:rsid w:val="00617838"/>
    <w:rsid w:val="007377CE"/>
    <w:rsid w:val="00780FB4"/>
    <w:rsid w:val="007C6F8F"/>
    <w:rsid w:val="00815876"/>
    <w:rsid w:val="008A1371"/>
    <w:rsid w:val="008B6622"/>
    <w:rsid w:val="008D0692"/>
    <w:rsid w:val="0097481D"/>
    <w:rsid w:val="009A49BD"/>
    <w:rsid w:val="009B5954"/>
    <w:rsid w:val="009D054C"/>
    <w:rsid w:val="00A12809"/>
    <w:rsid w:val="00A3507D"/>
    <w:rsid w:val="00A5750C"/>
    <w:rsid w:val="00A768D4"/>
    <w:rsid w:val="00AA5551"/>
    <w:rsid w:val="00AB4F7E"/>
    <w:rsid w:val="00AC53FF"/>
    <w:rsid w:val="00AE2B2D"/>
    <w:rsid w:val="00AF7A60"/>
    <w:rsid w:val="00B34297"/>
    <w:rsid w:val="00B70F34"/>
    <w:rsid w:val="00B836E2"/>
    <w:rsid w:val="00BE669A"/>
    <w:rsid w:val="00C309E6"/>
    <w:rsid w:val="00C4495B"/>
    <w:rsid w:val="00C72E85"/>
    <w:rsid w:val="00CD3F5C"/>
    <w:rsid w:val="00CF5396"/>
    <w:rsid w:val="00D6555E"/>
    <w:rsid w:val="00DC1309"/>
    <w:rsid w:val="00DC42C3"/>
    <w:rsid w:val="00E407CB"/>
    <w:rsid w:val="00E615DD"/>
    <w:rsid w:val="00E779F8"/>
    <w:rsid w:val="00E870AD"/>
    <w:rsid w:val="00ED1C83"/>
    <w:rsid w:val="00F106BB"/>
    <w:rsid w:val="00F2693A"/>
    <w:rsid w:val="00F67034"/>
    <w:rsid w:val="00FA314E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56776"/>
  <w15:docId w15:val="{2A5EE256-0528-429E-828F-2C32573F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F4"/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043AF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43AF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AF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A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3AF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3AF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3AF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3AF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3AF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3AF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43AF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3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3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3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3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3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3A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3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043AF4"/>
    <w:pPr>
      <w:tabs>
        <w:tab w:val="left" w:pos="426"/>
        <w:tab w:val="right" w:leader="dot" w:pos="9016"/>
      </w:tabs>
      <w:spacing w:after="100"/>
    </w:pPr>
    <w:rPr>
      <w:rFonts w:eastAsiaTheme="minorEastAsia"/>
      <w:lang w:val="en-US" w:eastAsia="ja-JP"/>
    </w:rPr>
  </w:style>
  <w:style w:type="paragraph" w:customStyle="1" w:styleId="BodyText1">
    <w:name w:val="Body Text 1"/>
    <w:link w:val="BodyText1Char"/>
    <w:rsid w:val="00043AF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link w:val="BodyText1"/>
    <w:rsid w:val="00043AF4"/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TOC1Char">
    <w:name w:val="TOC 1 Char"/>
    <w:link w:val="TOC1"/>
    <w:uiPriority w:val="39"/>
    <w:rsid w:val="00043AF4"/>
    <w:rPr>
      <w:rFonts w:ascii="Arial" w:eastAsiaTheme="minorEastAsia" w:hAnsi="Arial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043AF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3AF4"/>
    <w:rPr>
      <w:rFonts w:ascii="Arial" w:eastAsia="Arial" w:hAnsi="Arial" w:cs="Arial"/>
      <w:lang w:val="en-US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043AF4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43AF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43A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043AF4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C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C1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95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2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wa.edu.au/article/28r27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8DC8-61C6-49CF-9514-514993FC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535</Words>
  <Characters>3191</Characters>
  <Application>Microsoft Office Word</Application>
  <DocSecurity>0</DocSecurity>
  <Lines>93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ODGERS Ann</dc:creator>
  <cp:lastModifiedBy>TRUONG Ai-Ling [Risk and Assurance]</cp:lastModifiedBy>
  <cp:revision>6</cp:revision>
  <dcterms:created xsi:type="dcterms:W3CDTF">2023-06-16T05:52:00Z</dcterms:created>
  <dcterms:modified xsi:type="dcterms:W3CDTF">2023-10-16T09:41:00Z</dcterms:modified>
</cp:coreProperties>
</file>