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Pr="001F48D4" w:rsidRDefault="00437728" w:rsidP="00110007">
      <w:pPr>
        <w:pStyle w:val="Title"/>
        <w:bidi/>
        <w:rPr>
          <w:sz w:val="44"/>
          <w:szCs w:val="44"/>
        </w:rPr>
      </w:pPr>
      <w:bookmarkStart w:id="0" w:name="_Hlk103166844"/>
      <w:bookmarkStart w:id="1" w:name="_Toc84334888"/>
      <w:r w:rsidRPr="001F48D4">
        <w:rPr>
          <w:bCs/>
          <w:sz w:val="44"/>
          <w:szCs w:val="44"/>
          <w:rtl/>
          <w:lang w:bidi="ur"/>
        </w:rPr>
        <w:t>نوجوانوں کے لیے کام کی دنیا سے منسلک ہونے کی ضرورت</w:t>
      </w:r>
    </w:p>
    <w:p w14:paraId="13365051" w14:textId="2EE0E42E" w:rsidR="005007C0" w:rsidRPr="001F48D4" w:rsidRDefault="00437728" w:rsidP="00054941">
      <w:pPr>
        <w:pStyle w:val="Title"/>
        <w:bidi/>
        <w:spacing w:after="360"/>
        <w:rPr>
          <w:rStyle w:val="DocumentSubtitle"/>
          <w:color w:val="auto"/>
          <w:sz w:val="28"/>
          <w:szCs w:val="28"/>
        </w:rPr>
      </w:pPr>
      <w:r w:rsidRPr="001F48D4">
        <w:rPr>
          <w:bCs/>
          <w:color w:val="auto"/>
          <w:sz w:val="28"/>
          <w:szCs w:val="40"/>
          <w:rtl/>
          <w:lang w:bidi="ur"/>
        </w:rPr>
        <w:t>والدین اور دیکھ بھال کرنے والوں کے لیے معلومات</w:t>
      </w:r>
    </w:p>
    <w:bookmarkEnd w:id="0"/>
    <w:bookmarkEnd w:id="1"/>
    <w:p w14:paraId="4F087164" w14:textId="52F00879" w:rsidR="00437728" w:rsidRPr="00B84B51" w:rsidRDefault="00B703A9" w:rsidP="00110007">
      <w:pPr>
        <w:pStyle w:val="BodyText"/>
        <w:bidi/>
      </w:pPr>
      <w:r>
        <w:rPr>
          <w:rtl/>
          <w:lang w:bidi="ur"/>
        </w:rPr>
        <w:t>نوجوانوں کو آجروں سے کام ، بامعاوضہ روزگار اور کام کی جگہ پر قابل قدر مہارتوں کے بارے میں سیکھنے کے مواقعوں کی ضرورت ہوتی ہے۔ اس کا اطلاق تمام نوجوانوں پرہوتا ہے، چاہے وہ یونیورسٹی میں براہ راست داخلہ کے خواہاں ہوں، اسکول چھوڑنے پر مزید تربیت حاصل کرنے کا ارادہ رکھتے ہوں، یا سیدھے افرادی قوت میں جانے کا ارادہ رکھتے ہوں۔</w:t>
      </w:r>
    </w:p>
    <w:p w14:paraId="2CA8C9D0" w14:textId="58F11473" w:rsidR="00437728" w:rsidRPr="00B84B51" w:rsidRDefault="00437728" w:rsidP="00054941">
      <w:pPr>
        <w:pStyle w:val="BodyText"/>
        <w:bidi/>
        <w:spacing w:before="240"/>
      </w:pPr>
      <w:r>
        <w:rPr>
          <w:rtl/>
          <w:lang w:bidi="ur"/>
        </w:rPr>
        <w:t>کام کی دنیا کے ساتھ منسلک ہونے سے نوجوانوں کو، اسکول میں جو کچھ وہ سیکھ رہے ہیں، اس کی مطابقت کو سمجھنے میں مدد ملتی ہے، ان کا افق وسیع ہوتا ہے، ان کی امنگوں میں بڑھوتری پیدا ہوتی ہے، اور ان کے لیے دستیاب ملازمتیں اور کیریئر کے راستے نمایاں ہوتے ہیں۔</w:t>
      </w:r>
    </w:p>
    <w:p w14:paraId="064DBB3F" w14:textId="77777777" w:rsidR="00B84B51" w:rsidRDefault="00B84B51" w:rsidP="00054941">
      <w:pPr>
        <w:pStyle w:val="BodyText"/>
        <w:bidi/>
        <w:spacing w:before="240"/>
      </w:pPr>
      <w:r>
        <w:rPr>
          <w:rtl/>
          <w:lang w:bidi="ur"/>
        </w:rPr>
        <w:t>نوجوانوں کو ان مواقع کی ضرورت ہے:</w:t>
      </w:r>
    </w:p>
    <w:p w14:paraId="6F15166F" w14:textId="77777777" w:rsidR="00B84B51" w:rsidRDefault="00B84B51" w:rsidP="00E85999">
      <w:pPr>
        <w:pStyle w:val="BodyText"/>
        <w:numPr>
          <w:ilvl w:val="0"/>
          <w:numId w:val="23"/>
        </w:numPr>
        <w:bidi/>
        <w:ind w:left="320" w:hanging="320"/>
      </w:pPr>
      <w:r>
        <w:rPr>
          <w:rtl/>
          <w:lang w:bidi="ur"/>
        </w:rPr>
        <w:t>خود کو قابل بھروسہ ثابت کرنا</w:t>
      </w:r>
    </w:p>
    <w:p w14:paraId="170A8328" w14:textId="77777777" w:rsidR="00B84B51" w:rsidRDefault="00B84B51" w:rsidP="00E85999">
      <w:pPr>
        <w:pStyle w:val="BodyText"/>
        <w:numPr>
          <w:ilvl w:val="0"/>
          <w:numId w:val="23"/>
        </w:numPr>
        <w:bidi/>
        <w:ind w:left="320" w:hanging="320"/>
      </w:pPr>
      <w:r>
        <w:rPr>
          <w:rtl/>
          <w:lang w:bidi="ur"/>
        </w:rPr>
        <w:t>یہ دکھانا کہ وہ کام کرنا جانتے ہیں</w:t>
      </w:r>
    </w:p>
    <w:p w14:paraId="09565F7D" w14:textId="77777777" w:rsidR="00B84B51" w:rsidRDefault="00B84B51" w:rsidP="00E85999">
      <w:pPr>
        <w:pStyle w:val="BodyText"/>
        <w:numPr>
          <w:ilvl w:val="0"/>
          <w:numId w:val="23"/>
        </w:numPr>
        <w:bidi/>
        <w:ind w:left="320" w:hanging="320"/>
      </w:pPr>
      <w:r>
        <w:rPr>
          <w:rtl/>
          <w:lang w:bidi="ur"/>
        </w:rPr>
        <w:t>اعتماد بڑھانا</w:t>
      </w:r>
    </w:p>
    <w:p w14:paraId="5199FC9A" w14:textId="77777777" w:rsidR="00B84B51" w:rsidRDefault="00B84B51" w:rsidP="00E85999">
      <w:pPr>
        <w:pStyle w:val="BodyText"/>
        <w:numPr>
          <w:ilvl w:val="0"/>
          <w:numId w:val="23"/>
        </w:numPr>
        <w:bidi/>
        <w:ind w:left="320" w:hanging="320"/>
      </w:pPr>
      <w:r>
        <w:rPr>
          <w:rtl/>
          <w:lang w:bidi="ur"/>
        </w:rPr>
        <w:t>مہارتوں کو فروغ دینا۔</w:t>
      </w:r>
    </w:p>
    <w:p w14:paraId="0FFA3579" w14:textId="77777777" w:rsidR="00B84B51" w:rsidRDefault="00B84B51" w:rsidP="00054941">
      <w:pPr>
        <w:pStyle w:val="BodyText"/>
        <w:bidi/>
        <w:spacing w:before="240"/>
      </w:pPr>
      <w:r>
        <w:rPr>
          <w:rtl/>
          <w:lang w:bidi="ur"/>
        </w:rPr>
        <w:t>نوجوانوں کے لیے کام کی دنیا کا تجربہ کرنے کے مواقع میں یہ شامل ہیں:</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bidi/>
        <w:ind w:left="320" w:hanging="334"/>
      </w:pPr>
      <w:r>
        <w:rPr>
          <w:rtl/>
          <w:lang w:bidi="ur"/>
        </w:rPr>
        <w:t xml:space="preserve">جز وقتی اور </w:t>
      </w:r>
      <w:r>
        <w:t>casual</w:t>
      </w:r>
      <w:r>
        <w:rPr>
          <w:rtl/>
          <w:lang w:bidi="ur"/>
        </w:rPr>
        <w:t xml:space="preserve"> ملازمتیں</w:t>
      </w:r>
    </w:p>
    <w:p w14:paraId="590D6BCA" w14:textId="77777777" w:rsidR="00B84B51" w:rsidRDefault="00B84B51" w:rsidP="00E85999">
      <w:pPr>
        <w:pStyle w:val="BodyText"/>
        <w:numPr>
          <w:ilvl w:val="0"/>
          <w:numId w:val="23"/>
        </w:numPr>
        <w:bidi/>
        <w:ind w:left="320" w:hanging="334"/>
      </w:pPr>
      <w:r>
        <w:rPr>
          <w:rtl/>
          <w:lang w:bidi="ur"/>
        </w:rPr>
        <w:t>اسکول کے پروگرام کے ذریعے کام کی جگہ پر سیکھنے اور کام کرنےکا تجربہ</w:t>
      </w:r>
    </w:p>
    <w:p w14:paraId="72ECF7C6" w14:textId="3CB02702" w:rsidR="00B84B51" w:rsidRDefault="00B84B51" w:rsidP="00E85999">
      <w:pPr>
        <w:pStyle w:val="BodyText"/>
        <w:numPr>
          <w:ilvl w:val="0"/>
          <w:numId w:val="23"/>
        </w:numPr>
        <w:bidi/>
        <w:ind w:left="320" w:hanging="334"/>
      </w:pPr>
      <w:r>
        <w:rPr>
          <w:rtl/>
          <w:lang w:bidi="ur"/>
        </w:rPr>
        <w:t>کام کرتے ہوئے دیکھنا اور کام کی جگہ کا دورہ کرنا</w:t>
      </w:r>
    </w:p>
    <w:p w14:paraId="07EA6D81" w14:textId="77777777" w:rsidR="00B84B51" w:rsidRDefault="00B84B51" w:rsidP="00E85999">
      <w:pPr>
        <w:pStyle w:val="BodyText"/>
        <w:numPr>
          <w:ilvl w:val="0"/>
          <w:numId w:val="23"/>
        </w:numPr>
        <w:bidi/>
        <w:ind w:left="320" w:hanging="334"/>
      </w:pPr>
      <w:r>
        <w:rPr>
          <w:rtl/>
          <w:lang w:bidi="ur"/>
        </w:rPr>
        <w:t>رضاکارانہ کام کرنا</w:t>
      </w:r>
    </w:p>
    <w:p w14:paraId="54C2C946" w14:textId="77777777" w:rsidR="00B84B51" w:rsidRDefault="00B84B51" w:rsidP="00E85999">
      <w:pPr>
        <w:pStyle w:val="BodyText"/>
        <w:numPr>
          <w:ilvl w:val="0"/>
          <w:numId w:val="23"/>
        </w:numPr>
        <w:bidi/>
        <w:ind w:left="320" w:hanging="334"/>
      </w:pPr>
      <w:r>
        <w:rPr>
          <w:rtl/>
          <w:lang w:bidi="ur"/>
        </w:rPr>
        <w:t>کام کے لیے ٹرائلز اور انٹرن شپس</w:t>
      </w:r>
    </w:p>
    <w:p w14:paraId="4FB07080" w14:textId="77777777" w:rsidR="00B84B51" w:rsidRDefault="00B84B51" w:rsidP="00E85999">
      <w:pPr>
        <w:pStyle w:val="BodyText"/>
        <w:numPr>
          <w:ilvl w:val="0"/>
          <w:numId w:val="23"/>
        </w:numPr>
        <w:bidi/>
        <w:ind w:left="320" w:hanging="334"/>
      </w:pPr>
      <w:r>
        <w:rPr>
          <w:rtl/>
          <w:lang w:bidi="ur"/>
        </w:rPr>
        <w:t>اسپورٹس کلب</w:t>
      </w:r>
    </w:p>
    <w:p w14:paraId="3ED8B1D2" w14:textId="6EDC020D" w:rsidR="00B84B51" w:rsidRDefault="00B84B51" w:rsidP="00E85999">
      <w:pPr>
        <w:pStyle w:val="BodyText"/>
        <w:numPr>
          <w:ilvl w:val="0"/>
          <w:numId w:val="23"/>
        </w:numPr>
        <w:bidi/>
        <w:ind w:left="320" w:hanging="334"/>
      </w:pPr>
      <w:r>
        <w:rPr>
          <w:rtl/>
          <w:lang w:bidi="ur"/>
        </w:rPr>
        <w:t>کاروبارکرنا اور اسٹارٹ اپس۔</w:t>
      </w:r>
    </w:p>
    <w:p w14:paraId="305FF42C" w14:textId="2AA9E3A6" w:rsidR="00437728" w:rsidRDefault="00437728" w:rsidP="00054941">
      <w:pPr>
        <w:pStyle w:val="BodyText"/>
        <w:bidi/>
        <w:spacing w:before="240"/>
      </w:pPr>
      <w:r>
        <w:rPr>
          <w:rtl/>
          <w:lang w:bidi="ur"/>
        </w:rPr>
        <w:t>یہ تجربہ روزگار کو حاصل کرنے اور برقرار رکھنے، اور کام کی جگہ پر ترقی کے لیے درکار علم اور ہنر کو بڑھانے میں مدد دے گا۔</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bidi/>
        <w:spacing w:after="120"/>
        <w:rPr>
          <w:b/>
          <w:color w:val="592C82"/>
          <w:sz w:val="26"/>
          <w:szCs w:val="26"/>
        </w:rPr>
      </w:pPr>
      <w:r>
        <w:rPr>
          <w:b/>
          <w:bCs/>
          <w:color w:val="592C82"/>
          <w:sz w:val="26"/>
          <w:szCs w:val="26"/>
          <w:rtl/>
          <w:lang w:bidi="ur"/>
        </w:rPr>
        <w:t>کام کی صلاحیتوں کی تعمیرکرنا</w:t>
      </w:r>
    </w:p>
    <w:p w14:paraId="1A52E4A2" w14:textId="5282FFA1" w:rsidR="00437728" w:rsidRDefault="00054941" w:rsidP="008F4C90">
      <w:pPr>
        <w:pStyle w:val="BodyText"/>
        <w:bidi/>
        <w:spacing w:before="1"/>
      </w:pPr>
      <w:r>
        <w:rPr>
          <w:rtl/>
          <w:lang w:bidi="ur"/>
        </w:rPr>
        <w:t xml:space="preserve">کام کی صلاحیتوں سے مراد وہ ہنر، علم اور سمجھ بوجھ ہے جو نوجوانوں کو مستقبل میں سیکھنے، کام کرنے اور زندگی کے لیے تیار ہونے کے لیے درکار ہوتی ہیں۔ یہ قابل منتقلی مہارتیں ہوتی ہیں جو نوجوانوں کو زندگی اور کام میں کامیابی کے ساتھ مشغول ہونے، نیویگیٹ کرنے اور آگے بڑھنے کے قابل بناتی ہیں۔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bidi/>
      </w:pPr>
      <w:r>
        <w:rPr>
          <w:rtl/>
          <w:lang w:bidi="ur"/>
        </w:rPr>
        <w:t>کام کی ضروری صلاحیتوں میں یہ شامل ہیں:</w:t>
      </w:r>
    </w:p>
    <w:tbl>
      <w:tblPr>
        <w:tblStyle w:val="TableGrid"/>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986634" w14:paraId="143E4BB6" w14:textId="77777777" w:rsidTr="0012572C">
        <w:tc>
          <w:tcPr>
            <w:tcW w:w="4530" w:type="dxa"/>
          </w:tcPr>
          <w:p w14:paraId="225049CC" w14:textId="42695ECA" w:rsidR="00986634" w:rsidRDefault="00B4001B" w:rsidP="00E85999">
            <w:pPr>
              <w:pStyle w:val="BodyText"/>
              <w:numPr>
                <w:ilvl w:val="0"/>
                <w:numId w:val="23"/>
              </w:numPr>
              <w:bidi/>
              <w:ind w:left="320"/>
            </w:pPr>
            <w:r>
              <w:rPr>
                <w:rtl/>
                <w:lang w:bidi="ur"/>
              </w:rPr>
              <w:t>تخلیقی صلاحیت</w:t>
            </w:r>
          </w:p>
        </w:tc>
        <w:tc>
          <w:tcPr>
            <w:tcW w:w="4684" w:type="dxa"/>
          </w:tcPr>
          <w:p w14:paraId="7D2BCC01" w14:textId="70C83565" w:rsidR="00986634" w:rsidRDefault="00B4001B" w:rsidP="00E85999">
            <w:pPr>
              <w:pStyle w:val="BodyText"/>
              <w:numPr>
                <w:ilvl w:val="0"/>
                <w:numId w:val="23"/>
              </w:numPr>
              <w:bidi/>
              <w:ind w:left="320"/>
            </w:pPr>
            <w:r>
              <w:rPr>
                <w:rtl/>
                <w:lang w:bidi="ur"/>
              </w:rPr>
              <w:t>بین الشخصی مہارتیں اور مواصلات</w:t>
            </w:r>
          </w:p>
        </w:tc>
      </w:tr>
      <w:tr w:rsidR="00986634" w14:paraId="098D7310" w14:textId="77777777" w:rsidTr="0012572C">
        <w:tc>
          <w:tcPr>
            <w:tcW w:w="4530" w:type="dxa"/>
          </w:tcPr>
          <w:p w14:paraId="34EB36A5" w14:textId="06C0B138" w:rsidR="00986634" w:rsidRPr="00B4001B" w:rsidRDefault="00B4001B" w:rsidP="00E85999">
            <w:pPr>
              <w:pStyle w:val="BodyText"/>
              <w:numPr>
                <w:ilvl w:val="0"/>
                <w:numId w:val="23"/>
              </w:numPr>
              <w:bidi/>
              <w:ind w:left="320"/>
            </w:pPr>
            <w:r>
              <w:rPr>
                <w:rtl/>
                <w:lang w:bidi="ur"/>
              </w:rPr>
              <w:t>تنقیدی سوچ</w:t>
            </w:r>
          </w:p>
        </w:tc>
        <w:tc>
          <w:tcPr>
            <w:tcW w:w="4684" w:type="dxa"/>
          </w:tcPr>
          <w:p w14:paraId="3E9C3441" w14:textId="35201C77" w:rsidR="00986634" w:rsidRPr="00B4001B" w:rsidRDefault="00B4001B" w:rsidP="00E85999">
            <w:pPr>
              <w:pStyle w:val="BodyText"/>
              <w:numPr>
                <w:ilvl w:val="0"/>
                <w:numId w:val="23"/>
              </w:numPr>
              <w:bidi/>
              <w:ind w:left="320"/>
            </w:pPr>
            <w:r>
              <w:rPr>
                <w:rtl/>
                <w:lang w:bidi="ur"/>
              </w:rPr>
              <w:t>ٹیم ورک اور تعاون</w:t>
            </w:r>
          </w:p>
        </w:tc>
      </w:tr>
      <w:tr w:rsidR="00986634" w14:paraId="4D9C2E28" w14:textId="77777777" w:rsidTr="0012572C">
        <w:tc>
          <w:tcPr>
            <w:tcW w:w="4530" w:type="dxa"/>
          </w:tcPr>
          <w:p w14:paraId="1283F14D" w14:textId="53056838" w:rsidR="00986634" w:rsidRPr="00B4001B" w:rsidRDefault="00B4001B" w:rsidP="00E85999">
            <w:pPr>
              <w:pStyle w:val="BodyText"/>
              <w:numPr>
                <w:ilvl w:val="0"/>
                <w:numId w:val="23"/>
              </w:numPr>
              <w:bidi/>
              <w:ind w:left="320"/>
            </w:pPr>
            <w:r>
              <w:rPr>
                <w:rtl/>
                <w:lang w:bidi="ur"/>
              </w:rPr>
              <w:t>خواندگی، حساب اور ڈیجیٹل لٹریسی</w:t>
            </w:r>
          </w:p>
        </w:tc>
        <w:tc>
          <w:tcPr>
            <w:tcW w:w="4684" w:type="dxa"/>
          </w:tcPr>
          <w:p w14:paraId="6ACCCB32" w14:textId="5D34342F" w:rsidR="00986634" w:rsidRPr="00B4001B" w:rsidRDefault="00B4001B" w:rsidP="00E85999">
            <w:pPr>
              <w:pStyle w:val="BodyText"/>
              <w:numPr>
                <w:ilvl w:val="0"/>
                <w:numId w:val="23"/>
              </w:numPr>
              <w:bidi/>
              <w:ind w:left="320"/>
            </w:pPr>
            <w:r>
              <w:rPr>
                <w:rtl/>
                <w:lang w:bidi="ur"/>
              </w:rPr>
              <w:t>موافقت اور لچک</w:t>
            </w:r>
          </w:p>
        </w:tc>
      </w:tr>
      <w:tr w:rsidR="00986634" w14:paraId="4922456D" w14:textId="77777777" w:rsidTr="0012572C">
        <w:tc>
          <w:tcPr>
            <w:tcW w:w="4530" w:type="dxa"/>
          </w:tcPr>
          <w:p w14:paraId="7BA38B12" w14:textId="6E6833B7" w:rsidR="00986634" w:rsidRPr="00B4001B" w:rsidRDefault="00B4001B" w:rsidP="00E85999">
            <w:pPr>
              <w:pStyle w:val="BodyText"/>
              <w:numPr>
                <w:ilvl w:val="0"/>
                <w:numId w:val="23"/>
              </w:numPr>
              <w:bidi/>
              <w:ind w:left="320"/>
            </w:pPr>
            <w:r>
              <w:rPr>
                <w:rtl/>
                <w:lang w:bidi="ur"/>
              </w:rPr>
              <w:t>مسئلہ حل کرنا</w:t>
            </w:r>
          </w:p>
        </w:tc>
        <w:tc>
          <w:tcPr>
            <w:tcW w:w="4684" w:type="dxa"/>
          </w:tcPr>
          <w:p w14:paraId="4C1B29E0" w14:textId="1F811E80" w:rsidR="00986634" w:rsidRPr="00B4001B" w:rsidRDefault="00B4001B" w:rsidP="00E85999">
            <w:pPr>
              <w:pStyle w:val="BodyText"/>
              <w:numPr>
                <w:ilvl w:val="0"/>
                <w:numId w:val="23"/>
              </w:numPr>
              <w:bidi/>
              <w:ind w:left="320"/>
            </w:pPr>
            <w:r>
              <w:rPr>
                <w:rtl/>
                <w:lang w:bidi="ur"/>
              </w:rPr>
              <w:t>پہل کرنا</w:t>
            </w:r>
          </w:p>
        </w:tc>
      </w:tr>
      <w:tr w:rsidR="00986634" w14:paraId="68EBA779" w14:textId="77777777" w:rsidTr="0012572C">
        <w:tc>
          <w:tcPr>
            <w:tcW w:w="4530" w:type="dxa"/>
          </w:tcPr>
          <w:p w14:paraId="42CE3246" w14:textId="2299B4A9" w:rsidR="00986634" w:rsidRPr="00B4001B" w:rsidRDefault="00B4001B" w:rsidP="00E85999">
            <w:pPr>
              <w:pStyle w:val="BodyText"/>
              <w:numPr>
                <w:ilvl w:val="0"/>
                <w:numId w:val="23"/>
              </w:numPr>
              <w:bidi/>
              <w:ind w:left="320"/>
            </w:pPr>
            <w:r>
              <w:rPr>
                <w:rtl/>
                <w:lang w:bidi="ur"/>
              </w:rPr>
              <w:t>ثقافتی ردعمل</w:t>
            </w:r>
          </w:p>
        </w:tc>
        <w:tc>
          <w:tcPr>
            <w:tcW w:w="4684" w:type="dxa"/>
          </w:tcPr>
          <w:p w14:paraId="7B6B92CC" w14:textId="6A70958D" w:rsidR="00986634" w:rsidRPr="00B4001B" w:rsidRDefault="00B4001B" w:rsidP="00E85999">
            <w:pPr>
              <w:pStyle w:val="BodyText"/>
              <w:numPr>
                <w:ilvl w:val="0"/>
                <w:numId w:val="23"/>
              </w:numPr>
              <w:bidi/>
              <w:ind w:left="320"/>
            </w:pPr>
            <w:r>
              <w:rPr>
                <w:rtl/>
                <w:lang w:bidi="ur"/>
              </w:rPr>
              <w:t>منصوبہ بندی کرنا اور منظم ہونا</w:t>
            </w:r>
          </w:p>
        </w:tc>
      </w:tr>
      <w:tr w:rsidR="00986634" w14:paraId="7640775F" w14:textId="77777777" w:rsidTr="0012572C">
        <w:tc>
          <w:tcPr>
            <w:tcW w:w="4530" w:type="dxa"/>
          </w:tcPr>
          <w:p w14:paraId="3384C777" w14:textId="60D25829" w:rsidR="00986634" w:rsidRDefault="00B4001B" w:rsidP="00E85999">
            <w:pPr>
              <w:pStyle w:val="BodyText"/>
              <w:numPr>
                <w:ilvl w:val="0"/>
                <w:numId w:val="23"/>
              </w:numPr>
              <w:bidi/>
              <w:ind w:left="320"/>
            </w:pPr>
            <w:r>
              <w:rPr>
                <w:rtl/>
                <w:lang w:bidi="ur"/>
              </w:rPr>
              <w:t>اخلاقی ثابت قدمی</w:t>
            </w:r>
          </w:p>
        </w:tc>
        <w:tc>
          <w:tcPr>
            <w:tcW w:w="4684" w:type="dxa"/>
          </w:tcPr>
          <w:p w14:paraId="07E4F966" w14:textId="77777777" w:rsidR="00986634" w:rsidRDefault="00986634" w:rsidP="00E85999">
            <w:pPr>
              <w:pStyle w:val="BodyText"/>
              <w:ind w:left="320"/>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1874" w14:textId="77777777" w:rsidR="00716055" w:rsidRDefault="00716055" w:rsidP="00127DAD">
      <w:pPr>
        <w:bidi/>
      </w:pPr>
      <w:r>
        <w:separator/>
      </w:r>
    </w:p>
  </w:endnote>
  <w:endnote w:type="continuationSeparator" w:id="0">
    <w:p w14:paraId="76A41E93" w14:textId="77777777" w:rsidR="00716055" w:rsidRDefault="00716055" w:rsidP="00127DAD">
      <w:pPr>
        <w:bidi/>
      </w:pPr>
      <w:r>
        <w:continuationSeparator/>
      </w:r>
    </w:p>
  </w:endnote>
  <w:endnote w:type="continuationNotice" w:id="1">
    <w:p w14:paraId="5AEF3BD1" w14:textId="77777777" w:rsidR="00716055" w:rsidRDefault="00716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FD20B8F" w:rsidR="008626AA" w:rsidRPr="001E1668" w:rsidRDefault="008626AA" w:rsidP="008626AA">
    <w:pPr>
      <w:pStyle w:val="Footer"/>
      <w:bidi/>
    </w:pPr>
    <w:r>
      <w:tab/>
    </w:r>
    <w:r>
      <w:tab/>
    </w:r>
    <w:sdt>
      <w:sdtPr>
        <w:rPr>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t>D26/249546</w:t>
        </w:r>
      </w:sdtContent>
    </w:sdt>
  </w:p>
  <w:p w14:paraId="3CC1B870" w14:textId="77777777" w:rsidR="000F6D5A" w:rsidRPr="008626AA" w:rsidRDefault="008626AA" w:rsidP="008626AA">
    <w:pPr>
      <w:pStyle w:val="Footer"/>
      <w:bidi/>
    </w:pPr>
    <w:r>
      <w:tab/>
    </w:r>
    <w:r>
      <w:fldChar w:fldCharType="begin"/>
    </w:r>
    <w:r>
      <w:instrText xml:space="preserve"> PAGE   \* MERGEFORMAT </w:instrText>
    </w:r>
    <w:r>
      <w:fldChar w:fldCharType="separate"/>
    </w:r>
    <w:r>
      <w:rPr>
        <w:noProof/>
        <w:rtl/>
        <w:lang w:bidi="ur"/>
      </w:rPr>
      <w:t>2</w:t>
    </w:r>
    <w:r>
      <w:fldChar w:fldCharType="end"/>
    </w:r>
    <w:r>
      <w:tab/>
    </w:r>
    <w:sdt>
      <w:sdtPr>
        <w:rPr>
          <w:rtl/>
        </w:r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rtl/>
            <w:lang w:bidi="ur"/>
          </w:rPr>
          <w:t>[</w:t>
        </w:r>
        <w:r>
          <w:rPr>
            <w:rStyle w:val="PlaceholderText"/>
            <w:color w:val="A7A7A7"/>
          </w:rPr>
          <w:t>Publish date</w:t>
        </w:r>
        <w:r>
          <w:rPr>
            <w:rStyle w:val="PlaceholderText"/>
            <w:color w:val="A7A7A7"/>
            <w:rtl/>
            <w:lang w:bidi="ur"/>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45EB57E" w:rsidR="00440775" w:rsidRPr="001E1668" w:rsidRDefault="001E1668" w:rsidP="001E1668">
    <w:pPr>
      <w:pStyle w:val="Footer"/>
      <w:bidi/>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D26/249546</w:t>
        </w:r>
      </w:sdtContent>
    </w:sdt>
  </w:p>
  <w:p w14:paraId="0E2C46A7" w14:textId="2B070D05" w:rsidR="00AF71AF" w:rsidRPr="001E1668" w:rsidRDefault="00440775" w:rsidP="001E1668">
    <w:pPr>
      <w:pStyle w:val="Footer"/>
      <w:bidi/>
    </w:pPr>
    <w:r>
      <w:tab/>
    </w:r>
    <w:r>
      <w:tab/>
    </w:r>
    <w:r>
      <w:rPr>
        <w:sz w:val="18"/>
        <w:szCs w:val="14"/>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5F32" w14:textId="77777777" w:rsidR="00716055" w:rsidRDefault="00716055" w:rsidP="00127DAD">
      <w:pPr>
        <w:bidi/>
      </w:pPr>
      <w:r>
        <w:separator/>
      </w:r>
    </w:p>
  </w:footnote>
  <w:footnote w:type="continuationSeparator" w:id="0">
    <w:p w14:paraId="18B78C53" w14:textId="77777777" w:rsidR="00716055" w:rsidRDefault="00716055" w:rsidP="00127DAD">
      <w:pPr>
        <w:bidi/>
      </w:pPr>
      <w:r>
        <w:continuationSeparator/>
      </w:r>
    </w:p>
  </w:footnote>
  <w:footnote w:type="continuationNotice" w:id="1">
    <w:p w14:paraId="0E3386AE" w14:textId="77777777" w:rsidR="00716055" w:rsidRDefault="00716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0CE45FB"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F8F79B8" w:rsidR="00916AF7" w:rsidRDefault="007C3604" w:rsidP="005B4CE5">
    <w:pPr>
      <w:pStyle w:val="Header"/>
      <w:tabs>
        <w:tab w:val="clear" w:pos="4513"/>
        <w:tab w:val="clear" w:pos="9026"/>
        <w:tab w:val="left" w:pos="2970"/>
      </w:tabs>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454C5D58" wp14:editId="5EE66F57">
              <wp:simplePos x="0" y="0"/>
              <wp:positionH relativeFrom="column">
                <wp:posOffset>6108428</wp:posOffset>
              </wp:positionH>
              <wp:positionV relativeFrom="paragraph">
                <wp:posOffset>-399352</wp:posOffset>
              </wp:positionV>
              <wp:extent cx="48450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0030"/>
                      </a:xfrm>
                      <a:prstGeom prst="rect">
                        <a:avLst/>
                      </a:prstGeom>
                      <a:noFill/>
                      <a:ln w="9525">
                        <a:noFill/>
                        <a:miter lim="800000"/>
                        <a:headEnd/>
                        <a:tailEnd/>
                      </a:ln>
                    </wps:spPr>
                    <wps:txbx>
                      <w:txbxContent>
                        <w:p w14:paraId="1DA5E25C" w14:textId="77777777" w:rsidR="007C3604" w:rsidRDefault="007C3604" w:rsidP="007C3604">
                          <w:pPr>
                            <w:rPr>
                              <w:color w:val="767171" w:themeColor="background2" w:themeShade="80"/>
                              <w:sz w:val="16"/>
                              <w:szCs w:val="14"/>
                            </w:rPr>
                          </w:pPr>
                          <w:r>
                            <w:rPr>
                              <w:color w:val="767171" w:themeColor="background2" w:themeShade="80"/>
                              <w:sz w:val="16"/>
                              <w:szCs w:val="14"/>
                            </w:rPr>
                            <w:t>Urdu</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C5D58" id="_x0000_t202" coordsize="21600,21600" o:spt="202" path="m,l,21600r21600,l21600,xe">
              <v:stroke joinstyle="miter"/>
              <v:path gradientshapeok="t" o:connecttype="rect"/>
            </v:shapetype>
            <v:shape id="Text Box 1" o:spid="_x0000_s1026" type="#_x0000_t202" style="position:absolute;left:0;text-align:left;margin-left:481pt;margin-top:-31.45pt;width:38.15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" filled="f" stroked="f">
              <v:textbox>
                <w:txbxContent>
                  <w:p w14:paraId="1DA5E25C" w14:textId="77777777" w:rsidR="007C3604" w:rsidRDefault="007C3604" w:rsidP="007C3604">
                    <w:pPr>
                      <w:rPr>
                        <w:color w:val="767171" w:themeColor="background2" w:themeShade="80"/>
                        <w:sz w:val="16"/>
                        <w:szCs w:val="14"/>
                      </w:rPr>
                    </w:pPr>
                    <w:r>
                      <w:rPr>
                        <w:color w:val="767171" w:themeColor="background2" w:themeShade="80"/>
                        <w:sz w:val="16"/>
                        <w:szCs w:val="14"/>
                      </w:rPr>
                      <w:t>Urdu</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56C7C"/>
    <w:rsid w:val="0017483D"/>
    <w:rsid w:val="00177D2D"/>
    <w:rsid w:val="00185215"/>
    <w:rsid w:val="00190464"/>
    <w:rsid w:val="00192FA5"/>
    <w:rsid w:val="001D4434"/>
    <w:rsid w:val="001D492C"/>
    <w:rsid w:val="001E1668"/>
    <w:rsid w:val="001E62CB"/>
    <w:rsid w:val="001E72FA"/>
    <w:rsid w:val="001F48D4"/>
    <w:rsid w:val="001F63E2"/>
    <w:rsid w:val="00200BE0"/>
    <w:rsid w:val="00202214"/>
    <w:rsid w:val="00212719"/>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16055"/>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C3604"/>
    <w:rsid w:val="007F30C7"/>
    <w:rsid w:val="007F6129"/>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445B"/>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BD657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212719"/>
    <w:rsid w:val="00342A47"/>
    <w:rsid w:val="003F43C2"/>
    <w:rsid w:val="00462B0A"/>
    <w:rsid w:val="004973BC"/>
    <w:rsid w:val="004C30FA"/>
    <w:rsid w:val="004C60B5"/>
    <w:rsid w:val="004C7E76"/>
    <w:rsid w:val="004E393C"/>
    <w:rsid w:val="005966D5"/>
    <w:rsid w:val="00624B3C"/>
    <w:rsid w:val="00716BF8"/>
    <w:rsid w:val="00797033"/>
    <w:rsid w:val="008F37C1"/>
    <w:rsid w:val="00923DF5"/>
    <w:rsid w:val="00991E2F"/>
    <w:rsid w:val="00A545FA"/>
    <w:rsid w:val="00AC3DDF"/>
    <w:rsid w:val="00B654AF"/>
    <w:rsid w:val="00BB0721"/>
    <w:rsid w:val="00BD657B"/>
    <w:rsid w:val="00CC5089"/>
    <w:rsid w:val="00CD687C"/>
    <w:rsid w:val="00D67D22"/>
    <w:rsid w:val="00E52115"/>
    <w:rsid w:val="00E60098"/>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4C838-918C-4558-98C9-99652A34409E}"/>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75525B5-B328-4ED1-9AF5-A2F431BBD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19</cp:revision>
  <dcterms:created xsi:type="dcterms:W3CDTF">2025-11-03T07:08:00Z</dcterms:created>
  <dcterms:modified xsi:type="dcterms:W3CDTF">2026-04-14T02:45:00Z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