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C0F" w:rsidRDefault="00AF1C0F" w:rsidP="00AF1C0F">
      <w:pPr>
        <w:rPr>
          <w:b/>
        </w:rPr>
      </w:pPr>
      <w:r>
        <w:rPr>
          <w:b/>
        </w:rPr>
        <w:t>Informal grievance:</w:t>
      </w:r>
      <w:r w:rsidRPr="00C52627">
        <w:rPr>
          <w:b/>
        </w:rPr>
        <w:t xml:space="preserve"> </w:t>
      </w:r>
      <w:r>
        <w:rPr>
          <w:b/>
        </w:rPr>
        <w:t xml:space="preserve">Complainant – </w:t>
      </w:r>
    </w:p>
    <w:p w:rsidR="00AF1C0F" w:rsidRPr="003E5BAC" w:rsidRDefault="00AF1C0F" w:rsidP="00AF1C0F">
      <w:pPr>
        <w:pStyle w:val="Heading3"/>
      </w:pPr>
      <w:bookmarkStart w:id="0" w:name="_Toc475367086"/>
      <w:r w:rsidRPr="003E5BAC">
        <w:t>Letter 5 Notification of Resolution Decision</w:t>
      </w:r>
      <w:bookmarkEnd w:id="0"/>
    </w:p>
    <w:p w:rsidR="00AF1C0F" w:rsidRPr="00C52627" w:rsidRDefault="00AF1C0F" w:rsidP="00AF1C0F"/>
    <w:p w:rsidR="00AF1C0F" w:rsidRPr="00643BA4" w:rsidRDefault="00AF1C0F" w:rsidP="00AF1C0F">
      <w:pPr>
        <w:jc w:val="right"/>
        <w:rPr>
          <w:sz w:val="20"/>
          <w:szCs w:val="20"/>
        </w:rPr>
      </w:pPr>
      <w:r>
        <w:rPr>
          <w:b/>
        </w:rPr>
        <w:tab/>
      </w:r>
      <w:r>
        <w:rPr>
          <w:b/>
        </w:rPr>
        <w:tab/>
      </w:r>
      <w:r>
        <w:rPr>
          <w:b/>
        </w:rPr>
        <w:tab/>
      </w:r>
      <w:r>
        <w:rPr>
          <w:b/>
        </w:rPr>
        <w:tab/>
      </w:r>
      <w:r>
        <w:rPr>
          <w:b/>
        </w:rPr>
        <w:tab/>
      </w:r>
      <w:r>
        <w:rPr>
          <w:b/>
        </w:rPr>
        <w:tab/>
      </w:r>
      <w:r>
        <w:rPr>
          <w:b/>
        </w:rPr>
        <w:tab/>
      </w:r>
      <w:r w:rsidRPr="00643BA4">
        <w:rPr>
          <w:sz w:val="20"/>
          <w:szCs w:val="20"/>
        </w:rPr>
        <w:t>D</w:t>
      </w:r>
      <w:r w:rsidR="003A4330">
        <w:rPr>
          <w:sz w:val="20"/>
          <w:szCs w:val="20"/>
        </w:rPr>
        <w:t>20</w:t>
      </w:r>
      <w:r w:rsidRPr="00643BA4">
        <w:rPr>
          <w:sz w:val="20"/>
          <w:szCs w:val="20"/>
        </w:rPr>
        <w:t>/</w:t>
      </w:r>
    </w:p>
    <w:p w:rsidR="00AF1C0F" w:rsidRDefault="00AF1C0F" w:rsidP="00AF1C0F">
      <w:pPr>
        <w:pStyle w:val="BodyText1"/>
        <w:spacing w:before="0"/>
        <w:ind w:left="0"/>
        <w:rPr>
          <w:b/>
          <w:color w:val="auto"/>
          <w:szCs w:val="22"/>
        </w:rPr>
      </w:pPr>
    </w:p>
    <w:p w:rsidR="00AF1C0F" w:rsidRDefault="00AF1C0F" w:rsidP="00AF1C0F">
      <w:pPr>
        <w:pStyle w:val="BodyText1"/>
        <w:spacing w:before="0"/>
        <w:ind w:left="0"/>
        <w:rPr>
          <w:b/>
          <w:color w:val="auto"/>
          <w:szCs w:val="22"/>
        </w:rPr>
      </w:pPr>
    </w:p>
    <w:p w:rsidR="00AF1C0F" w:rsidRPr="00C52627" w:rsidRDefault="00AF1C0F" w:rsidP="00AF1C0F">
      <w:pPr>
        <w:pStyle w:val="BodyText1"/>
        <w:spacing w:before="0"/>
        <w:ind w:left="0"/>
        <w:rPr>
          <w:b/>
          <w:color w:val="auto"/>
          <w:szCs w:val="22"/>
        </w:rPr>
      </w:pPr>
      <w:r w:rsidRPr="00C52627">
        <w:rPr>
          <w:b/>
          <w:color w:val="auto"/>
          <w:szCs w:val="22"/>
        </w:rPr>
        <w:t>CONFIDENTIAL</w:t>
      </w:r>
    </w:p>
    <w:p w:rsidR="00AF1C0F" w:rsidRPr="00C52627" w:rsidRDefault="003A4330" w:rsidP="00AF1C0F">
      <w:pPr>
        <w:spacing w:before="120"/>
      </w:pPr>
      <w:r>
        <w:fldChar w:fldCharType="begin"/>
      </w:r>
      <w:r>
        <w:instrText xml:space="preserve"> MERGEFIELD Title </w:instrText>
      </w:r>
      <w:r>
        <w:fldChar w:fldCharType="separate"/>
      </w:r>
      <w:r w:rsidR="00AF1C0F" w:rsidRPr="00C52627">
        <w:t>«Title»</w:t>
      </w:r>
      <w:r>
        <w:fldChar w:fldCharType="end"/>
      </w:r>
      <w:r w:rsidR="00AF1C0F" w:rsidRPr="00C52627">
        <w:t xml:space="preserve"> </w:t>
      </w:r>
      <w:r>
        <w:fldChar w:fldCharType="begin"/>
      </w:r>
      <w:r>
        <w:instrText xml:space="preserve"> MERGEFIELD FirstName </w:instrText>
      </w:r>
      <w:r>
        <w:fldChar w:fldCharType="separate"/>
      </w:r>
      <w:r w:rsidR="00AF1C0F" w:rsidRPr="00C52627">
        <w:t>«FirstName»</w:t>
      </w:r>
      <w:r>
        <w:fldChar w:fldCharType="end"/>
      </w:r>
      <w:r w:rsidR="00AF1C0F" w:rsidRPr="00C52627">
        <w:t xml:space="preserve"> </w:t>
      </w:r>
      <w:r>
        <w:fldChar w:fldCharType="begin"/>
      </w:r>
      <w:r>
        <w:instrText xml:space="preserve"> MERGEFIELD LastName </w:instrText>
      </w:r>
      <w:r>
        <w:fldChar w:fldCharType="separate"/>
      </w:r>
      <w:r w:rsidR="00AF1C0F" w:rsidRPr="00C52627">
        <w:t>«LastName»</w:t>
      </w:r>
      <w:r>
        <w:fldChar w:fldCharType="end"/>
      </w:r>
    </w:p>
    <w:p w:rsidR="00AF1C0F" w:rsidRPr="00C52627" w:rsidRDefault="003A4330" w:rsidP="00AF1C0F">
      <w:r>
        <w:fldChar w:fldCharType="begin"/>
      </w:r>
      <w:r>
        <w:instrText xml:space="preserve"> MERGEFIELD Address1 </w:instrText>
      </w:r>
      <w:r>
        <w:fldChar w:fldCharType="separate"/>
      </w:r>
      <w:r w:rsidR="00AF1C0F" w:rsidRPr="00C52627">
        <w:t>«Address1»</w:t>
      </w:r>
      <w:r>
        <w:fldChar w:fldCharType="end"/>
      </w:r>
    </w:p>
    <w:p w:rsidR="00AF1C0F" w:rsidRPr="00C52627" w:rsidRDefault="003A4330" w:rsidP="00AF1C0F">
      <w:r>
        <w:fldChar w:fldCharType="begin"/>
      </w:r>
      <w:r>
        <w:instrText xml:space="preserve"> MERGEFIELD City </w:instrText>
      </w:r>
      <w:r>
        <w:fldChar w:fldCharType="separate"/>
      </w:r>
      <w:r w:rsidR="00AF1C0F" w:rsidRPr="00C52627">
        <w:t>«City»</w:t>
      </w:r>
      <w:r>
        <w:fldChar w:fldCharType="end"/>
      </w:r>
      <w:r w:rsidR="00AF1C0F" w:rsidRPr="00C52627">
        <w:t xml:space="preserve">   WA   </w:t>
      </w:r>
      <w:r>
        <w:fldChar w:fldCharType="begin"/>
      </w:r>
      <w:r>
        <w:instrText xml:space="preserve"> MERGEFIELD PostalCode </w:instrText>
      </w:r>
      <w:r>
        <w:fldChar w:fldCharType="separate"/>
      </w:r>
      <w:r w:rsidR="00AF1C0F" w:rsidRPr="00C52627">
        <w:t>«PostalCode»</w:t>
      </w:r>
      <w:r>
        <w:fldChar w:fldCharType="end"/>
      </w:r>
      <w:r w:rsidR="00AF1C0F" w:rsidRPr="00C52627">
        <w:t xml:space="preserve"> </w:t>
      </w:r>
    </w:p>
    <w:p w:rsidR="00AF1C0F" w:rsidRPr="00C52627" w:rsidRDefault="00AF1C0F" w:rsidP="00AF1C0F"/>
    <w:p w:rsidR="00AF1C0F" w:rsidRPr="00C52627" w:rsidRDefault="00AF1C0F" w:rsidP="00AF1C0F">
      <w:r w:rsidRPr="00C52627">
        <w:t xml:space="preserve">Dear </w:t>
      </w:r>
      <w:r w:rsidR="003A4330">
        <w:fldChar w:fldCharType="begin"/>
      </w:r>
      <w:r w:rsidR="003A4330">
        <w:instrText xml:space="preserve"> MERGEFIELD Title </w:instrText>
      </w:r>
      <w:r w:rsidR="003A4330">
        <w:fldChar w:fldCharType="separate"/>
      </w:r>
      <w:r w:rsidRPr="00C52627">
        <w:t>«Title»</w:t>
      </w:r>
      <w:r w:rsidR="003A4330">
        <w:fldChar w:fldCharType="end"/>
      </w:r>
      <w:r w:rsidR="003A4330">
        <w:fldChar w:fldCharType="begin"/>
      </w:r>
      <w:r w:rsidR="003A4330">
        <w:instrText xml:space="preserve"> MERGEFIELD LastName </w:instrText>
      </w:r>
      <w:r w:rsidR="003A4330">
        <w:fldChar w:fldCharType="separate"/>
      </w:r>
      <w:r w:rsidRPr="00C52627">
        <w:t>«LastName»</w:t>
      </w:r>
      <w:r w:rsidR="003A4330">
        <w:fldChar w:fldCharType="end"/>
      </w:r>
    </w:p>
    <w:p w:rsidR="00AF1C0F" w:rsidRPr="00C52627" w:rsidRDefault="00AF1C0F" w:rsidP="00AF1C0F"/>
    <w:p w:rsidR="00AF1C0F" w:rsidRPr="00C52627" w:rsidRDefault="00AF1C0F" w:rsidP="00AF1C0F">
      <w:r w:rsidRPr="00C52627">
        <w:t xml:space="preserve">I am writing in relation to your informal grievance </w:t>
      </w:r>
      <w:r>
        <w:t>lodged on</w:t>
      </w:r>
      <w:r w:rsidRPr="00C52627">
        <w:t xml:space="preserve"> </w:t>
      </w:r>
      <w:r w:rsidR="003A4330">
        <w:fldChar w:fldCharType="begin"/>
      </w:r>
      <w:r w:rsidR="003A4330">
        <w:instrText xml:space="preserve"> MERGEFIELD City </w:instrText>
      </w:r>
      <w:r w:rsidR="003A4330">
        <w:fldChar w:fldCharType="separate"/>
      </w:r>
      <w:r w:rsidRPr="00C52627">
        <w:t>«Date»</w:t>
      </w:r>
      <w:r w:rsidR="003A4330">
        <w:fldChar w:fldCharType="end"/>
      </w:r>
      <w:r w:rsidRPr="00C52627">
        <w:t xml:space="preserve"> regarding </w:t>
      </w:r>
      <w:r w:rsidR="003A4330">
        <w:fldChar w:fldCharType="begin"/>
      </w:r>
      <w:r w:rsidR="003A4330">
        <w:instrText xml:space="preserve"> MERGEFIELD L</w:instrText>
      </w:r>
      <w:r w:rsidR="003A4330">
        <w:instrText xml:space="preserve">astName </w:instrText>
      </w:r>
      <w:r w:rsidR="003A4330">
        <w:fldChar w:fldCharType="separate"/>
      </w:r>
      <w:r w:rsidRPr="00C52627">
        <w:t>«issue/s»</w:t>
      </w:r>
      <w:r w:rsidR="003A4330">
        <w:fldChar w:fldCharType="end"/>
      </w:r>
      <w:r w:rsidRPr="00C52627">
        <w:t xml:space="preserve"> / </w:t>
      </w:r>
      <w:r w:rsidR="003A4330">
        <w:fldChar w:fldCharType="begin"/>
      </w:r>
      <w:r w:rsidR="003A4330">
        <w:instrText xml:space="preserve"> MERGEFIELD LastName </w:instrText>
      </w:r>
      <w:r w:rsidR="003A4330">
        <w:fldChar w:fldCharType="separate"/>
      </w:r>
      <w:r w:rsidRPr="00C52627">
        <w:t>«Name of respondent»</w:t>
      </w:r>
      <w:r w:rsidR="003A4330">
        <w:fldChar w:fldCharType="end"/>
      </w:r>
      <w:r w:rsidRPr="00C52627">
        <w:t xml:space="preserve">, </w:t>
      </w:r>
      <w:r w:rsidR="003A4330">
        <w:fldChar w:fldCharType="begin"/>
      </w:r>
      <w:r w:rsidR="003A4330">
        <w:instrText xml:space="preserve"> MERGEFIELD LastName </w:instrText>
      </w:r>
      <w:r w:rsidR="003A4330">
        <w:fldChar w:fldCharType="separate"/>
      </w:r>
      <w:r w:rsidRPr="00C52627">
        <w:t>«Position»</w:t>
      </w:r>
      <w:r w:rsidR="003A4330">
        <w:fldChar w:fldCharType="end"/>
      </w:r>
      <w:r w:rsidRPr="00C52627">
        <w:t xml:space="preserve">, </w:t>
      </w:r>
      <w:r w:rsidR="003A4330">
        <w:fldChar w:fldCharType="begin"/>
      </w:r>
      <w:r w:rsidR="003A4330">
        <w:instrText xml:space="preserve"> MERGEFIELD LastName </w:instrText>
      </w:r>
      <w:r w:rsidR="003A4330">
        <w:fldChar w:fldCharType="separate"/>
      </w:r>
      <w:r w:rsidRPr="00C52627">
        <w:t>«Work location»</w:t>
      </w:r>
      <w:r w:rsidR="003A4330">
        <w:fldChar w:fldCharType="end"/>
      </w:r>
      <w:r w:rsidRPr="00C52627">
        <w:t>.</w:t>
      </w:r>
    </w:p>
    <w:p w:rsidR="00AF1C0F" w:rsidRPr="00C52627" w:rsidRDefault="00AF1C0F" w:rsidP="00AF1C0F">
      <w:pPr>
        <w:spacing w:before="120"/>
        <w:rPr>
          <w:i/>
        </w:rPr>
      </w:pPr>
      <w:r w:rsidRPr="00C52627">
        <w:t>I have given due consideration to the available information related to the grievance.  Based on this, I have concluded that:</w:t>
      </w:r>
    </w:p>
    <w:p w:rsidR="00AF1C0F" w:rsidRDefault="00AF1C0F" w:rsidP="00AF1C0F">
      <w:pPr>
        <w:spacing w:before="120"/>
      </w:pPr>
    </w:p>
    <w:p w:rsidR="00AF1C0F" w:rsidRPr="00C52627" w:rsidRDefault="00AF1C0F" w:rsidP="00AF1C0F">
      <w:pPr>
        <w:spacing w:before="120"/>
      </w:pPr>
      <w:r w:rsidRPr="00C52627">
        <w:t xml:space="preserve">The reasons for my decision are based on: </w:t>
      </w:r>
    </w:p>
    <w:p w:rsidR="00AF1C0F" w:rsidRPr="00C52627" w:rsidRDefault="00AF1C0F" w:rsidP="00AF1C0F">
      <w:pPr>
        <w:pStyle w:val="ListParagraph"/>
        <w:numPr>
          <w:ilvl w:val="0"/>
          <w:numId w:val="7"/>
        </w:numPr>
      </w:pPr>
    </w:p>
    <w:p w:rsidR="00AF1C0F" w:rsidRPr="00C52627" w:rsidRDefault="00AF1C0F" w:rsidP="00AF1C0F">
      <w:pPr>
        <w:pStyle w:val="ListParagraph"/>
        <w:numPr>
          <w:ilvl w:val="0"/>
          <w:numId w:val="7"/>
        </w:numPr>
      </w:pPr>
    </w:p>
    <w:p w:rsidR="00AF1C0F" w:rsidRPr="00C52627" w:rsidRDefault="00AF1C0F" w:rsidP="00AF1C0F">
      <w:pPr>
        <w:pStyle w:val="ListParagraph"/>
        <w:numPr>
          <w:ilvl w:val="0"/>
          <w:numId w:val="7"/>
        </w:numPr>
      </w:pPr>
    </w:p>
    <w:p w:rsidR="00AF1C0F" w:rsidRPr="00C52627" w:rsidRDefault="00AF1C0F" w:rsidP="00AF1C0F"/>
    <w:p w:rsidR="00AF1C0F" w:rsidRDefault="00AF1C0F" w:rsidP="00AF1C0F">
      <w:pPr>
        <w:spacing w:before="120"/>
      </w:pPr>
      <w:r w:rsidRPr="00C52627">
        <w:t>The following will be implemented to address this matter:</w:t>
      </w:r>
    </w:p>
    <w:p w:rsidR="00AF1C0F" w:rsidRPr="008B0492" w:rsidRDefault="00AF1C0F" w:rsidP="00AF1C0F">
      <w:pPr>
        <w:spacing w:before="120"/>
        <w:rPr>
          <w:color w:val="0070C0"/>
        </w:rPr>
      </w:pPr>
      <w:r w:rsidRPr="00B66ACE">
        <w:rPr>
          <w:color w:val="0070C0"/>
        </w:rPr>
        <w:t>[</w:t>
      </w:r>
      <w:r>
        <w:rPr>
          <w:color w:val="0070C0"/>
        </w:rPr>
        <w:t xml:space="preserve">insert actions, </w:t>
      </w:r>
      <w:r w:rsidRPr="00B66ACE">
        <w:rPr>
          <w:color w:val="0070C0"/>
        </w:rPr>
        <w:t>for example</w:t>
      </w:r>
      <w:r>
        <w:rPr>
          <w:color w:val="0070C0"/>
        </w:rPr>
        <w:t xml:space="preserve">, professional learning (such as coaching), </w:t>
      </w:r>
      <w:r w:rsidRPr="00B66ACE">
        <w:rPr>
          <w:color w:val="0070C0"/>
        </w:rPr>
        <w:t>counselling</w:t>
      </w:r>
      <w:r>
        <w:rPr>
          <w:color w:val="0070C0"/>
        </w:rPr>
        <w:t xml:space="preserve">, </w:t>
      </w:r>
      <w:r w:rsidRPr="00B66ACE">
        <w:rPr>
          <w:color w:val="0070C0"/>
        </w:rPr>
        <w:t>mediation</w:t>
      </w:r>
      <w:r>
        <w:rPr>
          <w:color w:val="0070C0"/>
        </w:rPr>
        <w:t xml:space="preserve">, </w:t>
      </w:r>
      <w:r w:rsidRPr="008B0492">
        <w:rPr>
          <w:color w:val="0070C0"/>
        </w:rPr>
        <w:t>requirement to adhere to professional standards of conduct</w:t>
      </w:r>
      <w:r>
        <w:rPr>
          <w:color w:val="0070C0"/>
        </w:rPr>
        <w:t xml:space="preserve">, </w:t>
      </w:r>
      <w:r w:rsidRPr="008B0492">
        <w:rPr>
          <w:color w:val="0070C0"/>
        </w:rPr>
        <w:t>other</w:t>
      </w:r>
      <w:r>
        <w:rPr>
          <w:color w:val="0070C0"/>
        </w:rPr>
        <w:t>]</w:t>
      </w:r>
    </w:p>
    <w:p w:rsidR="00AF1C0F" w:rsidRPr="00C52627" w:rsidRDefault="00AF1C0F" w:rsidP="00AF1C0F"/>
    <w:p w:rsidR="00AF1C0F" w:rsidRPr="00C52627" w:rsidRDefault="00AF1C0F" w:rsidP="00AF1C0F">
      <w:pPr>
        <w:rPr>
          <w:color w:val="0070C0"/>
        </w:rPr>
      </w:pPr>
      <w:r w:rsidRPr="00C52627">
        <w:rPr>
          <w:color w:val="0070C0"/>
        </w:rPr>
        <w:t>[delete non-relevant paragraphs]</w:t>
      </w:r>
    </w:p>
    <w:p w:rsidR="00AF1C0F" w:rsidRPr="00C52627" w:rsidRDefault="00AF1C0F" w:rsidP="00AF1C0F">
      <w:pPr>
        <w:spacing w:before="120"/>
      </w:pPr>
      <w:r w:rsidRPr="00C52627">
        <w:t xml:space="preserve">I remind all parties to the grievance that staff are required to treat colleagues with respect, dignity, courtesy, honesty and fairness and with proper regard for their rights, safety and welfare, in accordance with the Department’s </w:t>
      </w:r>
      <w:hyperlink r:id="rId5" w:history="1">
        <w:r w:rsidRPr="00C52627">
          <w:rPr>
            <w:rStyle w:val="Hyperlink"/>
            <w:i/>
          </w:rPr>
          <w:t>Code of Conduct</w:t>
        </w:r>
      </w:hyperlink>
      <w:r w:rsidRPr="00C52627">
        <w:t>.</w:t>
      </w:r>
    </w:p>
    <w:p w:rsidR="00AF1C0F" w:rsidRDefault="00AF1C0F" w:rsidP="00AF1C0F">
      <w:pPr>
        <w:spacing w:before="120"/>
      </w:pPr>
      <w:r>
        <w:t>Please inform me i</w:t>
      </w:r>
      <w:r w:rsidRPr="00C52627">
        <w:t>f you</w:t>
      </w:r>
      <w:r>
        <w:t xml:space="preserve"> wish to access professional learning </w:t>
      </w:r>
      <w:r w:rsidRPr="00F226FC">
        <w:t xml:space="preserve">related to aspects of this </w:t>
      </w:r>
      <w:r>
        <w:t>grievance.  Approved professional learning relating to your needs will be provided at no cost.</w:t>
      </w:r>
    </w:p>
    <w:p w:rsidR="00253168" w:rsidRPr="00C52627" w:rsidRDefault="00253168" w:rsidP="00253168"/>
    <w:p w:rsidR="00AF1C0F" w:rsidRPr="006D1706" w:rsidRDefault="00AF1C0F" w:rsidP="00AF1C0F">
      <w:r w:rsidRPr="006D1706">
        <w:t xml:space="preserve">If you wish to access the Department’s confidential counselling services, I encourage you to contact the </w:t>
      </w:r>
      <w:hyperlink r:id="rId6" w:history="1">
        <w:r w:rsidR="00253168" w:rsidRPr="00F52779">
          <w:rPr>
            <w:rStyle w:val="Hyperlink"/>
            <w:color w:val="0070C0"/>
          </w:rPr>
          <w:t>Employee Assis</w:t>
        </w:r>
        <w:bookmarkStart w:id="1" w:name="_GoBack"/>
        <w:bookmarkEnd w:id="1"/>
        <w:r w:rsidR="00253168" w:rsidRPr="00F52779">
          <w:rPr>
            <w:rStyle w:val="Hyperlink"/>
            <w:color w:val="0070C0"/>
          </w:rPr>
          <w:t>t</w:t>
        </w:r>
        <w:r w:rsidR="00253168" w:rsidRPr="00F52779">
          <w:rPr>
            <w:rStyle w:val="Hyperlink"/>
            <w:color w:val="0070C0"/>
          </w:rPr>
          <w:t>ance Program</w:t>
        </w:r>
      </w:hyperlink>
      <w:r w:rsidR="00253168" w:rsidRPr="00132361">
        <w:t xml:space="preserve"> provider</w:t>
      </w:r>
      <w:r w:rsidR="00253168">
        <w:t xml:space="preserve"> </w:t>
      </w:r>
      <w:r w:rsidR="00253168" w:rsidRPr="00132361">
        <w:t>on 1300 307 912.</w:t>
      </w:r>
      <w:r w:rsidR="00253168">
        <w:t xml:space="preserve">  </w:t>
      </w:r>
      <w:r w:rsidRPr="006D1706">
        <w:t>Staff, their partners and dependent children under 25 years of age are entitled to six free sessions annually. Appointments are available face-to-face, via telephone or skype.</w:t>
      </w:r>
    </w:p>
    <w:p w:rsidR="00AF1C0F" w:rsidRPr="00C52627" w:rsidRDefault="00AF1C0F" w:rsidP="00AF1C0F"/>
    <w:p w:rsidR="00AF1C0F" w:rsidRPr="00C52627" w:rsidRDefault="00AF1C0F" w:rsidP="00AF1C0F">
      <w:r w:rsidRPr="00C52627">
        <w:t>Yours sincerely</w:t>
      </w:r>
    </w:p>
    <w:p w:rsidR="00AF1C0F" w:rsidRPr="00C52627" w:rsidRDefault="00AF1C0F" w:rsidP="00AF1C0F"/>
    <w:p w:rsidR="00AF1C0F" w:rsidRPr="00C52627" w:rsidRDefault="00AF1C0F" w:rsidP="00AF1C0F"/>
    <w:p w:rsidR="00AF1C0F" w:rsidRPr="00DC45FB" w:rsidRDefault="003A4330" w:rsidP="00AF1C0F">
      <w:r>
        <w:fldChar w:fldCharType="begin"/>
      </w:r>
      <w:r>
        <w:instrText xml:space="preserve"> MERGEFIELD LastName </w:instrText>
      </w:r>
      <w:r>
        <w:fldChar w:fldCharType="separate"/>
      </w:r>
      <w:r w:rsidR="00AF1C0F" w:rsidRPr="00DC45FB">
        <w:t>«Name»</w:t>
      </w:r>
      <w:r>
        <w:fldChar w:fldCharType="end"/>
      </w:r>
    </w:p>
    <w:p w:rsidR="00AF1C0F" w:rsidRPr="00DC45FB" w:rsidRDefault="003A4330" w:rsidP="00AF1C0F">
      <w:r>
        <w:fldChar w:fldCharType="begin"/>
      </w:r>
      <w:r>
        <w:instrText xml:space="preserve"> MERGEFIELD LastName </w:instrText>
      </w:r>
      <w:r>
        <w:fldChar w:fldCharType="separate"/>
      </w:r>
      <w:r w:rsidR="00AF1C0F" w:rsidRPr="00DC45FB">
        <w:t>«Position»</w:t>
      </w:r>
      <w:r>
        <w:fldChar w:fldCharType="end"/>
      </w:r>
    </w:p>
    <w:p w:rsidR="00AF1C0F" w:rsidRPr="00DC45FB" w:rsidRDefault="00AF1C0F" w:rsidP="00AF1C0F"/>
    <w:p w:rsidR="00AF1C0F" w:rsidRPr="00DC45FB" w:rsidRDefault="003A4330" w:rsidP="00AF1C0F">
      <w:r>
        <w:fldChar w:fldCharType="begin"/>
      </w:r>
      <w:r>
        <w:instrText xml:space="preserve"> MERGEFIELD LastName </w:instrText>
      </w:r>
      <w:r>
        <w:fldChar w:fldCharType="separate"/>
      </w:r>
      <w:r w:rsidR="00AF1C0F" w:rsidRPr="00DC45FB">
        <w:t>«Date»</w:t>
      </w:r>
      <w:r>
        <w:fldChar w:fldCharType="end"/>
      </w:r>
    </w:p>
    <w:p w:rsidR="00384229" w:rsidRPr="00AF1C0F" w:rsidRDefault="00384229">
      <w:pPr>
        <w:rPr>
          <w:b/>
        </w:rPr>
      </w:pPr>
    </w:p>
    <w:sectPr w:rsidR="00384229" w:rsidRPr="00AF1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01F4"/>
    <w:multiLevelType w:val="hybridMultilevel"/>
    <w:tmpl w:val="1D06D8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92A0A2F"/>
    <w:multiLevelType w:val="multilevel"/>
    <w:tmpl w:val="788034B6"/>
    <w:styleLink w:val="TOCNumberedLS"/>
    <w:lvl w:ilvl="0">
      <w:start w:val="1"/>
      <w:numFmt w:val="none"/>
      <w:lvlText w:val="1"/>
      <w:lvlJc w:val="left"/>
      <w:pPr>
        <w:ind w:left="397" w:hanging="397"/>
      </w:pPr>
      <w:rPr>
        <w:rFonts w:ascii="Arial" w:hAnsi="Arial" w:hint="default"/>
        <w:b/>
        <w:sz w:val="22"/>
      </w:rPr>
    </w:lvl>
    <w:lvl w:ilvl="1">
      <w:start w:val="1"/>
      <w:numFmt w:val="none"/>
      <w:lvlText w:val="1.1"/>
      <w:lvlJc w:val="left"/>
      <w:pPr>
        <w:ind w:left="754" w:hanging="397"/>
      </w:pPr>
      <w:rPr>
        <w:rFonts w:hint="default"/>
      </w:rPr>
    </w:lvl>
    <w:lvl w:ilvl="2">
      <w:start w:val="1"/>
      <w:numFmt w:val="none"/>
      <w:lvlText w:val="1.1.1"/>
      <w:lvlJc w:val="left"/>
      <w:pPr>
        <w:ind w:left="1111" w:hanging="397"/>
      </w:pPr>
      <w:rPr>
        <w:rFonts w:hint="default"/>
      </w:rPr>
    </w:lvl>
    <w:lvl w:ilvl="3">
      <w:start w:val="1"/>
      <w:numFmt w:val="none"/>
      <w:lvlText w:val="1.1.1.1"/>
      <w:lvlJc w:val="left"/>
      <w:pPr>
        <w:ind w:left="1468" w:hanging="397"/>
      </w:pPr>
      <w:rPr>
        <w:rFonts w:hint="default"/>
      </w:rPr>
    </w:lvl>
    <w:lvl w:ilvl="4">
      <w:start w:val="1"/>
      <w:numFmt w:val="none"/>
      <w:lvlText w:val="1.1.1.1.1."/>
      <w:lvlJc w:val="left"/>
      <w:pPr>
        <w:ind w:left="1825" w:hanging="397"/>
      </w:pPr>
      <w:rPr>
        <w:rFonts w:hint="default"/>
      </w:rPr>
    </w:lvl>
    <w:lvl w:ilvl="5">
      <w:start w:val="1"/>
      <w:numFmt w:val="none"/>
      <w:lvlText w:val="1.1.1.1.1.1"/>
      <w:lvlJc w:val="left"/>
      <w:pPr>
        <w:ind w:left="2182" w:hanging="397"/>
      </w:pPr>
      <w:rPr>
        <w:rFonts w:hint="default"/>
      </w:rPr>
    </w:lvl>
    <w:lvl w:ilvl="6">
      <w:start w:val="1"/>
      <w:numFmt w:val="none"/>
      <w:lvlText w:val="1.1.1.1.1.1."/>
      <w:lvlJc w:val="left"/>
      <w:pPr>
        <w:tabs>
          <w:tab w:val="num" w:pos="1985"/>
        </w:tabs>
        <w:ind w:left="2539" w:hanging="397"/>
      </w:pPr>
      <w:rPr>
        <w:rFonts w:hint="default"/>
      </w:rPr>
    </w:lvl>
    <w:lvl w:ilvl="7">
      <w:start w:val="1"/>
      <w:numFmt w:val="none"/>
      <w:lvlText w:val="1.1.1.1.1.1.1.1"/>
      <w:lvlJc w:val="left"/>
      <w:pPr>
        <w:tabs>
          <w:tab w:val="num" w:pos="2041"/>
        </w:tabs>
        <w:ind w:left="2896" w:hanging="397"/>
      </w:pPr>
      <w:rPr>
        <w:rFonts w:hint="default"/>
      </w:rPr>
    </w:lvl>
    <w:lvl w:ilvl="8">
      <w:start w:val="1"/>
      <w:numFmt w:val="decimal"/>
      <w:lvlText w:val="1.1.1.1.1.1.1.1.1%9"/>
      <w:lvlJc w:val="left"/>
      <w:pPr>
        <w:ind w:left="3253" w:hanging="397"/>
      </w:pPr>
      <w:rPr>
        <w:rFonts w:hint="default"/>
      </w:rPr>
    </w:lvl>
  </w:abstractNum>
  <w:abstractNum w:abstractNumId="2" w15:restartNumberingAfterBreak="0">
    <w:nsid w:val="46404B86"/>
    <w:multiLevelType w:val="hybridMultilevel"/>
    <w:tmpl w:val="4CB2DB1A"/>
    <w:lvl w:ilvl="0" w:tplc="31A02650">
      <w:start w:val="1"/>
      <w:numFmt w:val="bullet"/>
      <w:pStyle w:val="Bullet-Level1"/>
      <w:lvlText w:val=""/>
      <w:lvlJc w:val="left"/>
      <w:pPr>
        <w:ind w:left="360" w:hanging="360"/>
      </w:pPr>
      <w:rPr>
        <w:rFonts w:ascii="Symbol" w:hAnsi="Symbol" w:hint="default"/>
        <w:color w:val="000000" w:themeColor="text1"/>
        <w:sz w:val="20"/>
        <w:szCs w:val="22"/>
      </w:rPr>
    </w:lvl>
    <w:lvl w:ilvl="1" w:tplc="0C090003">
      <w:start w:val="1"/>
      <w:numFmt w:val="bullet"/>
      <w:lvlText w:val="o"/>
      <w:lvlJc w:val="left"/>
      <w:pPr>
        <w:tabs>
          <w:tab w:val="num" w:pos="2364"/>
        </w:tabs>
        <w:ind w:left="2364" w:hanging="360"/>
      </w:pPr>
      <w:rPr>
        <w:rFonts w:ascii="Courier New" w:hAnsi="Courier New" w:cs="Courier New" w:hint="default"/>
      </w:rPr>
    </w:lvl>
    <w:lvl w:ilvl="2" w:tplc="0C090005" w:tentative="1">
      <w:start w:val="1"/>
      <w:numFmt w:val="bullet"/>
      <w:lvlText w:val=""/>
      <w:lvlJc w:val="left"/>
      <w:pPr>
        <w:tabs>
          <w:tab w:val="num" w:pos="3084"/>
        </w:tabs>
        <w:ind w:left="3084" w:hanging="360"/>
      </w:pPr>
      <w:rPr>
        <w:rFonts w:ascii="Wingdings" w:hAnsi="Wingdings" w:hint="default"/>
      </w:rPr>
    </w:lvl>
    <w:lvl w:ilvl="3" w:tplc="0C090001" w:tentative="1">
      <w:start w:val="1"/>
      <w:numFmt w:val="bullet"/>
      <w:lvlText w:val=""/>
      <w:lvlJc w:val="left"/>
      <w:pPr>
        <w:tabs>
          <w:tab w:val="num" w:pos="3804"/>
        </w:tabs>
        <w:ind w:left="3804" w:hanging="360"/>
      </w:pPr>
      <w:rPr>
        <w:rFonts w:ascii="Symbol" w:hAnsi="Symbol" w:hint="default"/>
      </w:rPr>
    </w:lvl>
    <w:lvl w:ilvl="4" w:tplc="0C090003" w:tentative="1">
      <w:start w:val="1"/>
      <w:numFmt w:val="bullet"/>
      <w:lvlText w:val="o"/>
      <w:lvlJc w:val="left"/>
      <w:pPr>
        <w:tabs>
          <w:tab w:val="num" w:pos="4524"/>
        </w:tabs>
        <w:ind w:left="4524" w:hanging="360"/>
      </w:pPr>
      <w:rPr>
        <w:rFonts w:ascii="Courier New" w:hAnsi="Courier New" w:cs="Courier New" w:hint="default"/>
      </w:rPr>
    </w:lvl>
    <w:lvl w:ilvl="5" w:tplc="0C090005" w:tentative="1">
      <w:start w:val="1"/>
      <w:numFmt w:val="bullet"/>
      <w:lvlText w:val=""/>
      <w:lvlJc w:val="left"/>
      <w:pPr>
        <w:tabs>
          <w:tab w:val="num" w:pos="5244"/>
        </w:tabs>
        <w:ind w:left="5244" w:hanging="360"/>
      </w:pPr>
      <w:rPr>
        <w:rFonts w:ascii="Wingdings" w:hAnsi="Wingdings" w:hint="default"/>
      </w:rPr>
    </w:lvl>
    <w:lvl w:ilvl="6" w:tplc="0C090001" w:tentative="1">
      <w:start w:val="1"/>
      <w:numFmt w:val="bullet"/>
      <w:lvlText w:val=""/>
      <w:lvlJc w:val="left"/>
      <w:pPr>
        <w:tabs>
          <w:tab w:val="num" w:pos="5964"/>
        </w:tabs>
        <w:ind w:left="5964" w:hanging="360"/>
      </w:pPr>
      <w:rPr>
        <w:rFonts w:ascii="Symbol" w:hAnsi="Symbol" w:hint="default"/>
      </w:rPr>
    </w:lvl>
    <w:lvl w:ilvl="7" w:tplc="0C090003" w:tentative="1">
      <w:start w:val="1"/>
      <w:numFmt w:val="bullet"/>
      <w:lvlText w:val="o"/>
      <w:lvlJc w:val="left"/>
      <w:pPr>
        <w:tabs>
          <w:tab w:val="num" w:pos="6684"/>
        </w:tabs>
        <w:ind w:left="6684" w:hanging="360"/>
      </w:pPr>
      <w:rPr>
        <w:rFonts w:ascii="Courier New" w:hAnsi="Courier New" w:cs="Courier New" w:hint="default"/>
      </w:rPr>
    </w:lvl>
    <w:lvl w:ilvl="8" w:tplc="0C090005" w:tentative="1">
      <w:start w:val="1"/>
      <w:numFmt w:val="bullet"/>
      <w:lvlText w:val=""/>
      <w:lvlJc w:val="left"/>
      <w:pPr>
        <w:tabs>
          <w:tab w:val="num" w:pos="7404"/>
        </w:tabs>
        <w:ind w:left="7404" w:hanging="360"/>
      </w:pPr>
      <w:rPr>
        <w:rFonts w:ascii="Wingdings" w:hAnsi="Wingdings" w:hint="default"/>
      </w:rPr>
    </w:lvl>
  </w:abstractNum>
  <w:abstractNum w:abstractNumId="3" w15:restartNumberingAfterBreak="0">
    <w:nsid w:val="5B715A30"/>
    <w:multiLevelType w:val="hybridMultilevel"/>
    <w:tmpl w:val="51CEC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2"/>
  </w:num>
  <w:num w:numId="4">
    <w:abstractNumId w:val="2"/>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C0F"/>
    <w:rsid w:val="001B2B89"/>
    <w:rsid w:val="00253168"/>
    <w:rsid w:val="00384229"/>
    <w:rsid w:val="003A4330"/>
    <w:rsid w:val="003E54F3"/>
    <w:rsid w:val="009431ED"/>
    <w:rsid w:val="00AF1C0F"/>
    <w:rsid w:val="00E17B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A53A"/>
  <w15:docId w15:val="{A083E366-866B-45B9-801B-14CE694B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0F"/>
  </w:style>
  <w:style w:type="paragraph" w:styleId="Heading1">
    <w:name w:val="heading 1"/>
    <w:basedOn w:val="Normal"/>
    <w:next w:val="Normal"/>
    <w:link w:val="Heading1Char"/>
    <w:uiPriority w:val="9"/>
    <w:qFormat/>
    <w:rsid w:val="001B2B89"/>
    <w:pPr>
      <w:keepNext/>
      <w:keepLines/>
      <w:spacing w:before="480"/>
      <w:outlineLvl w:val="0"/>
    </w:pPr>
    <w:rPr>
      <w:rFonts w:ascii="Arial Bold" w:eastAsiaTheme="majorEastAsia" w:hAnsi="Arial Bold" w:cstheme="majorBidi"/>
      <w:b/>
      <w:bCs/>
      <w:sz w:val="24"/>
      <w:szCs w:val="28"/>
    </w:rPr>
  </w:style>
  <w:style w:type="paragraph" w:styleId="Heading2">
    <w:name w:val="heading 2"/>
    <w:basedOn w:val="Normal"/>
    <w:next w:val="Normal"/>
    <w:link w:val="Heading2Char"/>
    <w:uiPriority w:val="9"/>
    <w:unhideWhenUsed/>
    <w:qFormat/>
    <w:rsid w:val="001B2B89"/>
    <w:pPr>
      <w:spacing w:before="120"/>
      <w:outlineLvl w:val="1"/>
    </w:pPr>
    <w:rPr>
      <w:b/>
    </w:rPr>
  </w:style>
  <w:style w:type="paragraph" w:styleId="Heading3">
    <w:name w:val="heading 3"/>
    <w:basedOn w:val="Normal"/>
    <w:next w:val="Normal"/>
    <w:link w:val="Heading3Char"/>
    <w:uiPriority w:val="9"/>
    <w:unhideWhenUsed/>
    <w:qFormat/>
    <w:rsid w:val="001B2B89"/>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2B89"/>
    <w:rPr>
      <w:b/>
    </w:rPr>
  </w:style>
  <w:style w:type="numbering" w:customStyle="1" w:styleId="TOCNumberedLS">
    <w:name w:val="TOC Numbered LS"/>
    <w:uiPriority w:val="99"/>
    <w:rsid w:val="00E17BAA"/>
    <w:pPr>
      <w:numPr>
        <w:numId w:val="1"/>
      </w:numPr>
    </w:pPr>
  </w:style>
  <w:style w:type="paragraph" w:customStyle="1" w:styleId="Bullet-Level1">
    <w:name w:val="Bullet - Level 1"/>
    <w:qFormat/>
    <w:rsid w:val="001B2B89"/>
    <w:pPr>
      <w:numPr>
        <w:numId w:val="5"/>
      </w:numPr>
      <w:suppressAutoHyphens/>
      <w:autoSpaceDE w:val="0"/>
      <w:autoSpaceDN w:val="0"/>
      <w:adjustRightInd w:val="0"/>
      <w:spacing w:before="100"/>
      <w:textAlignment w:val="center"/>
    </w:pPr>
    <w:rPr>
      <w:rFonts w:eastAsia="Times New Roman"/>
      <w:color w:val="000000" w:themeColor="text1"/>
      <w:lang w:val="en-GB" w:eastAsia="en-AU"/>
    </w:rPr>
  </w:style>
  <w:style w:type="paragraph" w:customStyle="1" w:styleId="Heading3lowecase">
    <w:name w:val="Heading 3 lowecase"/>
    <w:basedOn w:val="Heading3"/>
    <w:qFormat/>
    <w:rsid w:val="001B2B89"/>
    <w:pPr>
      <w:suppressAutoHyphens/>
      <w:autoSpaceDE w:val="0"/>
      <w:autoSpaceDN w:val="0"/>
      <w:adjustRightInd w:val="0"/>
      <w:spacing w:before="300" w:after="60"/>
      <w:ind w:right="1418"/>
      <w:textAlignment w:val="center"/>
    </w:pPr>
    <w:rPr>
      <w:rFonts w:ascii="Arial Bold" w:eastAsia="Times New Roman" w:hAnsi="Arial Bold"/>
      <w:bCs/>
      <w:color w:val="000000" w:themeColor="text1"/>
      <w:sz w:val="24"/>
      <w:lang w:val="en-GB" w:eastAsia="en-AU"/>
    </w:rPr>
  </w:style>
  <w:style w:type="character" w:customStyle="1" w:styleId="Heading3Char">
    <w:name w:val="Heading 3 Char"/>
    <w:basedOn w:val="DefaultParagraphFont"/>
    <w:link w:val="Heading3"/>
    <w:uiPriority w:val="9"/>
    <w:rsid w:val="001B2B89"/>
    <w:rPr>
      <w:b/>
    </w:rPr>
  </w:style>
  <w:style w:type="character" w:customStyle="1" w:styleId="Heading1Char">
    <w:name w:val="Heading 1 Char"/>
    <w:basedOn w:val="DefaultParagraphFont"/>
    <w:link w:val="Heading1"/>
    <w:uiPriority w:val="9"/>
    <w:rsid w:val="001B2B89"/>
    <w:rPr>
      <w:rFonts w:ascii="Arial Bold" w:eastAsiaTheme="majorEastAsia" w:hAnsi="Arial Bold" w:cstheme="majorBidi"/>
      <w:b/>
      <w:bCs/>
      <w:sz w:val="24"/>
      <w:szCs w:val="28"/>
    </w:rPr>
  </w:style>
  <w:style w:type="paragraph" w:styleId="ListParagraph">
    <w:name w:val="List Paragraph"/>
    <w:basedOn w:val="Normal"/>
    <w:uiPriority w:val="34"/>
    <w:qFormat/>
    <w:rsid w:val="001B2B89"/>
    <w:pPr>
      <w:ind w:left="720"/>
      <w:contextualSpacing/>
    </w:pPr>
  </w:style>
  <w:style w:type="paragraph" w:styleId="TOCHeading">
    <w:name w:val="TOC Heading"/>
    <w:basedOn w:val="Heading1"/>
    <w:next w:val="Normal"/>
    <w:uiPriority w:val="39"/>
    <w:unhideWhenUsed/>
    <w:qFormat/>
    <w:rsid w:val="001B2B89"/>
    <w:pPr>
      <w:spacing w:line="276" w:lineRule="auto"/>
      <w:outlineLvl w:val="9"/>
    </w:pPr>
    <w:rPr>
      <w:lang w:val="en-US" w:eastAsia="ja-JP"/>
    </w:rPr>
  </w:style>
  <w:style w:type="character" w:styleId="Strong">
    <w:name w:val="Strong"/>
    <w:basedOn w:val="DefaultParagraphFont"/>
    <w:uiPriority w:val="22"/>
    <w:qFormat/>
    <w:rsid w:val="001B2B89"/>
    <w:rPr>
      <w:b/>
      <w:bCs/>
    </w:rPr>
  </w:style>
  <w:style w:type="paragraph" w:customStyle="1" w:styleId="BodyText1">
    <w:name w:val="Body Text 1"/>
    <w:link w:val="BodyText1Char1"/>
    <w:rsid w:val="00AF1C0F"/>
    <w:pPr>
      <w:keepLines/>
      <w:spacing w:before="240"/>
      <w:ind w:left="1134"/>
    </w:pPr>
    <w:rPr>
      <w:rFonts w:eastAsia="Times New Roman"/>
      <w:color w:val="000000"/>
      <w:szCs w:val="24"/>
      <w:lang w:eastAsia="en-AU"/>
    </w:rPr>
  </w:style>
  <w:style w:type="character" w:customStyle="1" w:styleId="BodyText1Char1">
    <w:name w:val="Body Text 1 Char1"/>
    <w:link w:val="BodyText1"/>
    <w:locked/>
    <w:rsid w:val="00AF1C0F"/>
    <w:rPr>
      <w:rFonts w:eastAsia="Times New Roman"/>
      <w:color w:val="000000"/>
      <w:szCs w:val="24"/>
      <w:lang w:eastAsia="en-AU"/>
    </w:rPr>
  </w:style>
  <w:style w:type="character" w:styleId="Hyperlink">
    <w:name w:val="Hyperlink"/>
    <w:uiPriority w:val="99"/>
    <w:rsid w:val="00AF1C0F"/>
    <w:rPr>
      <w:rFonts w:ascii="Arial" w:hAnsi="Arial" w:cs="Times New Roman"/>
      <w:color w:val="000000"/>
      <w:sz w:val="22"/>
      <w:u w:val="single"/>
      <w:lang w:val="en-AU" w:eastAsia="x-none"/>
    </w:rPr>
  </w:style>
  <w:style w:type="character" w:styleId="FollowedHyperlink">
    <w:name w:val="FollowedHyperlink"/>
    <w:basedOn w:val="DefaultParagraphFont"/>
    <w:uiPriority w:val="99"/>
    <w:semiHidden/>
    <w:unhideWhenUsed/>
    <w:rsid w:val="002531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kon.education.wa.edu.au/-/access-the-employee-assistance-program" TargetMode="External"/><Relationship Id="rId5" Type="http://schemas.openxmlformats.org/officeDocument/2006/relationships/hyperlink" Target="http://www.det.wa.edu.au/policies/detcms/policy-planning-and-accountability/policies-framework/guidelines/code-of-conduct1.en?cat-id=34570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Department of Education</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SUCHODOLSKI Lynda</dc:creator>
  <cp:lastModifiedBy>SUCHODOLSKI Lynda [Workforce Policy&amp; Coordination]</cp:lastModifiedBy>
  <cp:revision>3</cp:revision>
  <dcterms:created xsi:type="dcterms:W3CDTF">2017-03-02T04:40:00Z</dcterms:created>
  <dcterms:modified xsi:type="dcterms:W3CDTF">2020-02-13T02:51:00Z</dcterms:modified>
</cp:coreProperties>
</file>