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val="id"/>
        </w:rPr>
        <w:t>Informasi jalur karir untuk remaja penyandang disabilitas</w:t>
      </w:r>
    </w:p>
    <w:p w14:paraId="62D7A0A1" w14:textId="5FD4F97A" w:rsidR="00D85416" w:rsidRPr="00D85416" w:rsidRDefault="00D85416" w:rsidP="003D1C51">
      <w:pPr>
        <w:pStyle w:val="Title"/>
        <w:rPr>
          <w:color w:val="auto"/>
          <w:sz w:val="36"/>
          <w:szCs w:val="36"/>
        </w:rPr>
      </w:pPr>
      <w:r>
        <w:rPr>
          <w:bCs/>
          <w:color w:val="auto"/>
          <w:sz w:val="36"/>
          <w:szCs w:val="36"/>
          <w:lang w:val="id"/>
        </w:rPr>
        <w:t>Informasi untuk orang tua dan pengasuh</w:t>
      </w:r>
    </w:p>
    <w:p w14:paraId="14DB6264" w14:textId="57F592C8" w:rsidR="002278A9" w:rsidRDefault="009E1946" w:rsidP="002278A9">
      <w:pPr>
        <w:rPr>
          <w:rFonts w:ascii="Calibri" w:hAnsi="Calibri" w:cs="Calibri"/>
        </w:rPr>
      </w:pPr>
      <w:bookmarkStart w:id="2" w:name="_Toc88224274"/>
      <w:bookmarkEnd w:id="0"/>
      <w:bookmarkEnd w:id="1"/>
      <w:r>
        <w:rPr>
          <w:lang w:val="id"/>
        </w:rPr>
        <w:t>Semua anak remaja didorong untuk membangun aspirasi mereka, menjalani pembelajaran yang menantang, dan membuat rencana untuk berhasil bertransisi ke pendidikan tinggi, pelatihan lebih lanjut, dan/atau pekerjaan yang bermakna.</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val="id"/>
        </w:rPr>
        <w:t>Satu dari enam warga Australia menyandang disabilitas. Seperti semua karyawan, penyandang disabilitas memiliki  berbagai keterampilan, kemampuan, dan kualifikasi yang dibawa tempat kerja dan bisa dipakai di berbagai jenis pekerjaan.</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id"/>
        </w:rPr>
        <w:t>Memiliki pekerjaan dapat memperluas jaringan sosial, meningkatkan standar hidup, dan meningkatkan kemandirian finansial serta harga diri.</w:t>
      </w:r>
    </w:p>
    <w:p w14:paraId="52E19F1E" w14:textId="77777777" w:rsidR="00DA4DB4" w:rsidRDefault="00DA4DB4" w:rsidP="00701C81">
      <w:pPr>
        <w:ind w:right="218"/>
        <w:rPr>
          <w:rFonts w:eastAsia="Arial"/>
          <w:szCs w:val="22"/>
        </w:rPr>
      </w:pPr>
    </w:p>
    <w:p w14:paraId="2B83F997" w14:textId="6941E5C8" w:rsidR="00EC60BC" w:rsidRDefault="00DA4DB4" w:rsidP="00EC60BC">
      <w:pPr>
        <w:ind w:right="218"/>
        <w:rPr>
          <w:rFonts w:eastAsia="Arial"/>
          <w:szCs w:val="22"/>
        </w:rPr>
      </w:pPr>
      <w:r>
        <w:rPr>
          <w:rFonts w:eastAsia="Arial"/>
          <w:szCs w:val="22"/>
          <w:lang w:val="id"/>
        </w:rPr>
        <w:t>Universitas, TAFE, dan penyedia pelatihan lainnya menawarkan berbagai kualifikasi beserta dukungan, yang disesuaikan dengan kebutuhan individu, supaya bisa diakses semua orang dan  bersifat inklusif.</w:t>
      </w:r>
      <w:bookmarkEnd w:id="2"/>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id"/>
              </w:rPr>
              <w:t>Sumber daya</w:t>
            </w:r>
          </w:p>
        </w:tc>
      </w:tr>
      <w:tr w:rsidR="003B342E" w:rsidRPr="00871B18" w14:paraId="6EFA2EEC" w14:textId="77777777" w:rsidTr="00082723">
        <w:trPr>
          <w:trHeight w:val="158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id"/>
              </w:rPr>
              <w:t>myfuture</w:t>
            </w:r>
          </w:p>
        </w:tc>
        <w:tc>
          <w:tcPr>
            <w:tcW w:w="6371" w:type="dxa"/>
            <w:vAlign w:val="center"/>
          </w:tcPr>
          <w:p w14:paraId="11349F67" w14:textId="5FD60589" w:rsidR="003B342E"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id"/>
              </w:rPr>
              <w:t>myfuture menyediakan sumber daya untuk menjelajahi berbagai jalur dan peluang karier. Termasuk alat untuk mengembangkan pengetahuan diri guna membantu perencanaan karier dan pengambilan keputusan.</w:t>
            </w:r>
          </w:p>
          <w:p w14:paraId="1C83A6BF" w14:textId="77777777"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p>
          <w:p w14:paraId="7D8B3AFB" w14:textId="2D35AC1D"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id"/>
              </w:rPr>
              <w:t>Informasi untuk orang tua dan pengasuh</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val="id"/>
                </w:rPr>
                <w:t>https://myfuture.edu.au/assist-your-child</w:t>
              </w:r>
            </w:hyperlink>
          </w:p>
        </w:tc>
      </w:tr>
      <w:tr w:rsidR="003B342E" w:rsidRPr="00871B18" w14:paraId="68FC025C" w14:textId="77777777" w:rsidTr="00082723">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id"/>
              </w:rPr>
              <w:t>Your Career</w:t>
            </w:r>
          </w:p>
        </w:tc>
        <w:tc>
          <w:tcPr>
            <w:tcW w:w="6371" w:type="dxa"/>
            <w:vAlign w:val="center"/>
          </w:tcPr>
          <w:p w14:paraId="7FD0240F" w14:textId="12DC0BD3" w:rsidR="00E80ACA" w:rsidRDefault="00E94081"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id"/>
              </w:rPr>
              <w:t>Pusat informasi karier termasuk informasi industri dan pekerjaan yang berisi sumber daya tentang karier inklusif.</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val="id"/>
                </w:rPr>
                <w:t>https://www.yourcareer.gov.au/resources/diverse-roles</w:t>
              </w:r>
            </w:hyperlink>
            <w:r>
              <w:rPr>
                <w:lang w:val="id"/>
              </w:rPr>
              <w:t xml:space="preserve"> </w:t>
            </w:r>
          </w:p>
        </w:tc>
      </w:tr>
      <w:tr w:rsidR="0039707A" w:rsidRPr="00871B18" w14:paraId="77F121B1" w14:textId="77777777" w:rsidTr="00082723">
        <w:trPr>
          <w:trHeight w:val="95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F9AA67" w14:textId="3528351D" w:rsidR="0039707A" w:rsidRDefault="0039707A" w:rsidP="003D1C51">
            <w:pPr>
              <w:ind w:right="218"/>
              <w:rPr>
                <w:rFonts w:eastAsia="Arial"/>
                <w:szCs w:val="22"/>
              </w:rPr>
            </w:pPr>
            <w:r>
              <w:rPr>
                <w:szCs w:val="22"/>
                <w:lang w:val="id"/>
              </w:rPr>
              <w:t>myWAY Employability</w:t>
            </w:r>
          </w:p>
        </w:tc>
        <w:tc>
          <w:tcPr>
            <w:tcW w:w="6371"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val="id"/>
              </w:rPr>
              <w:t>layanan ini membantu remaja autis untuk mengendalikan masa depan mereka dan mempersiapkan diri masuk kehidupan kerja.</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val="id"/>
                </w:rPr>
                <w:t>https://mywayemployability.au/</w:t>
              </w:r>
            </w:hyperlink>
            <w:r>
              <w:rPr>
                <w:lang w:val="id"/>
              </w:rPr>
              <w:t xml:space="preserve"> </w:t>
            </w:r>
          </w:p>
        </w:tc>
      </w:tr>
      <w:tr w:rsidR="005F1468" w:rsidRPr="00871B18" w14:paraId="0D3D8FFA" w14:textId="77777777" w:rsidTr="00082723">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2CF0E3" w14:textId="2E24C88E" w:rsidR="005F1468" w:rsidRPr="00491D75" w:rsidRDefault="005908D0" w:rsidP="003D1C51">
            <w:pPr>
              <w:ind w:right="218"/>
              <w:rPr>
                <w:szCs w:val="22"/>
              </w:rPr>
            </w:pPr>
            <w:r>
              <w:rPr>
                <w:rFonts w:eastAsia="Arial"/>
                <w:szCs w:val="22"/>
                <w:lang w:val="id"/>
              </w:rPr>
              <w:t>Disability Gateway</w:t>
            </w:r>
          </w:p>
        </w:tc>
        <w:tc>
          <w:tcPr>
            <w:tcW w:w="6371" w:type="dxa"/>
            <w:vAlign w:val="center"/>
          </w:tcPr>
          <w:p w14:paraId="0FFB245A" w14:textId="3D431A0F"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id"/>
              </w:rPr>
              <w:t xml:space="preserve">Disability Gateway  dari Pemerintah Australia merupakan layanan yang didedikasikan untuk membantu penyandang disabilitas, keluarga dan pengasuh mereka, untuk mencari informasi tepercaya dan untuk terhubung dengan layanan di wilayah setempat.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val="id"/>
                </w:rPr>
                <w:t>https://www.disabilitygateway.gov.au/</w:t>
              </w:r>
            </w:hyperlink>
          </w:p>
        </w:tc>
      </w:tr>
    </w:tbl>
    <w:p w14:paraId="39AED555" w14:textId="77777777" w:rsidR="000337D4" w:rsidRDefault="000337D4">
      <w:pPr>
        <w:sectPr w:rsidR="000337D4" w:rsidSect="00E66942">
          <w:headerReference w:type="default" r:id="rId16"/>
          <w:footerReference w:type="default" r:id="rId17"/>
          <w:headerReference w:type="first" r:id="rId18"/>
          <w:footerReference w:type="first" r:id="rId19"/>
          <w:pgSz w:w="11906" w:h="16838"/>
          <w:pgMar w:top="1560" w:right="1418" w:bottom="709" w:left="1418" w:header="709" w:footer="283" w:gutter="0"/>
          <w:cols w:space="708"/>
          <w:docGrid w:linePitch="360"/>
        </w:sect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6"/>
        <w:gridCol w:w="6364"/>
      </w:tblGrid>
      <w:tr w:rsidR="00B823E2" w:rsidRPr="00871B18" w14:paraId="00A12A7B"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66A5C5C6" w14:textId="6FA70ED8" w:rsidR="00B823E2" w:rsidRPr="00871B18" w:rsidRDefault="00B823E2" w:rsidP="00323F4C">
            <w:pPr>
              <w:widowControl w:val="0"/>
              <w:autoSpaceDE w:val="0"/>
              <w:autoSpaceDN w:val="0"/>
              <w:spacing w:before="5"/>
              <w:jc w:val="center"/>
              <w:rPr>
                <w:rFonts w:eastAsia="Arial"/>
                <w:szCs w:val="22"/>
              </w:rPr>
            </w:pPr>
            <w:r>
              <w:rPr>
                <w:rFonts w:eastAsia="Arial"/>
                <w:szCs w:val="22"/>
                <w:lang w:val="id"/>
              </w:rPr>
              <w:lastRenderedPageBreak/>
              <w:t>Sumber daya</w:t>
            </w:r>
          </w:p>
        </w:tc>
      </w:tr>
      <w:tr w:rsidR="00B823E2" w:rsidRPr="00491D75" w14:paraId="7ED4BAD5" w14:textId="77777777" w:rsidTr="00082723">
        <w:trPr>
          <w:trHeight w:val="3008"/>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55FF1EF" w14:textId="77777777" w:rsidR="00B823E2" w:rsidRDefault="00B823E2" w:rsidP="000C77C4">
            <w:pPr>
              <w:widowControl w:val="0"/>
              <w:autoSpaceDE w:val="0"/>
              <w:autoSpaceDN w:val="0"/>
              <w:rPr>
                <w:rFonts w:eastAsia="Arial"/>
                <w:b w:val="0"/>
                <w:bCs w:val="0"/>
                <w:szCs w:val="22"/>
              </w:rPr>
            </w:pPr>
            <w:r>
              <w:rPr>
                <w:rFonts w:eastAsia="Arial"/>
                <w:szCs w:val="22"/>
                <w:lang w:val="id"/>
              </w:rPr>
              <w:t>Layanan Ketenagakerjaan bagi Penyandang Disabilitas (</w:t>
            </w:r>
            <w:r>
              <w:rPr>
                <w:rFonts w:eastAsia="Arial"/>
                <w:i/>
                <w:iCs/>
                <w:szCs w:val="22"/>
                <w:lang w:val="id"/>
              </w:rPr>
              <w:t>Disability Employment Services</w:t>
            </w:r>
            <w:r>
              <w:rPr>
                <w:rFonts w:eastAsia="Arial"/>
                <w:szCs w:val="22"/>
                <w:lang w:val="id"/>
              </w:rPr>
              <w:t xml:space="preserve"> atau DES)</w:t>
            </w:r>
          </w:p>
          <w:p w14:paraId="5CD14227" w14:textId="77777777" w:rsidR="00B823E2" w:rsidRDefault="00B823E2" w:rsidP="000C77C4">
            <w:pPr>
              <w:widowControl w:val="0"/>
              <w:autoSpaceDE w:val="0"/>
              <w:autoSpaceDN w:val="0"/>
              <w:spacing w:before="5"/>
              <w:rPr>
                <w:rFonts w:eastAsia="Arial"/>
                <w:b w:val="0"/>
                <w:bCs w:val="0"/>
                <w:szCs w:val="22"/>
              </w:rPr>
            </w:pPr>
          </w:p>
          <w:p w14:paraId="56DF77D5" w14:textId="77777777" w:rsidR="003D1C51" w:rsidRDefault="003D1C51" w:rsidP="000C77C4">
            <w:pPr>
              <w:widowControl w:val="0"/>
              <w:autoSpaceDE w:val="0"/>
              <w:autoSpaceDN w:val="0"/>
              <w:spacing w:before="5"/>
              <w:rPr>
                <w:rFonts w:eastAsia="Arial"/>
                <w:b w:val="0"/>
                <w:bCs w:val="0"/>
                <w:szCs w:val="22"/>
              </w:rPr>
            </w:pPr>
          </w:p>
          <w:p w14:paraId="62E3B452" w14:textId="3E54E5A1" w:rsidR="00B823E2" w:rsidRDefault="00B823E2" w:rsidP="000C77C4">
            <w:pPr>
              <w:widowControl w:val="0"/>
              <w:autoSpaceDE w:val="0"/>
              <w:autoSpaceDN w:val="0"/>
              <w:spacing w:before="5"/>
              <w:rPr>
                <w:rFonts w:eastAsia="Arial"/>
                <w:b w:val="0"/>
                <w:bCs w:val="0"/>
                <w:szCs w:val="22"/>
              </w:rPr>
            </w:pPr>
            <w:r>
              <w:rPr>
                <w:rFonts w:eastAsia="Arial"/>
                <w:szCs w:val="22"/>
                <w:lang w:val="id"/>
              </w:rPr>
              <w:t>Job Access</w:t>
            </w:r>
          </w:p>
          <w:p w14:paraId="5489AC0B" w14:textId="77777777" w:rsidR="00B823E2" w:rsidRDefault="00B823E2" w:rsidP="000C77C4">
            <w:pPr>
              <w:widowControl w:val="0"/>
              <w:autoSpaceDE w:val="0"/>
              <w:autoSpaceDN w:val="0"/>
              <w:spacing w:before="5"/>
              <w:rPr>
                <w:rFonts w:eastAsia="Arial"/>
                <w:b w:val="0"/>
                <w:bCs w:val="0"/>
                <w:szCs w:val="22"/>
              </w:rPr>
            </w:pPr>
          </w:p>
          <w:p w14:paraId="523D27B6" w14:textId="77777777" w:rsidR="003D1C51" w:rsidRDefault="003D1C51" w:rsidP="000C77C4">
            <w:pPr>
              <w:widowControl w:val="0"/>
              <w:autoSpaceDE w:val="0"/>
              <w:autoSpaceDN w:val="0"/>
              <w:spacing w:before="5"/>
              <w:rPr>
                <w:rFonts w:eastAsia="Arial"/>
                <w:b w:val="0"/>
                <w:bCs w:val="0"/>
                <w:szCs w:val="22"/>
              </w:rPr>
            </w:pPr>
          </w:p>
          <w:p w14:paraId="53802108" w14:textId="77777777" w:rsidR="003D1C51" w:rsidRDefault="003D1C51" w:rsidP="000C77C4">
            <w:pPr>
              <w:widowControl w:val="0"/>
              <w:autoSpaceDE w:val="0"/>
              <w:autoSpaceDN w:val="0"/>
              <w:spacing w:before="5"/>
              <w:rPr>
                <w:rFonts w:eastAsia="Arial"/>
                <w:b w:val="0"/>
                <w:bCs w:val="0"/>
                <w:szCs w:val="22"/>
              </w:rPr>
            </w:pPr>
          </w:p>
          <w:p w14:paraId="4F4DDE26" w14:textId="77777777" w:rsidR="003D1C51" w:rsidRDefault="003D1C51" w:rsidP="000C77C4">
            <w:pPr>
              <w:widowControl w:val="0"/>
              <w:autoSpaceDE w:val="0"/>
              <w:autoSpaceDN w:val="0"/>
              <w:spacing w:before="5"/>
              <w:rPr>
                <w:rFonts w:eastAsia="Arial"/>
                <w:b w:val="0"/>
                <w:bCs w:val="0"/>
                <w:szCs w:val="22"/>
              </w:rPr>
            </w:pPr>
          </w:p>
          <w:p w14:paraId="0265B7B6" w14:textId="77777777" w:rsidR="003D1C51" w:rsidRDefault="003D1C51" w:rsidP="000C77C4">
            <w:pPr>
              <w:widowControl w:val="0"/>
              <w:autoSpaceDE w:val="0"/>
              <w:autoSpaceDN w:val="0"/>
              <w:spacing w:before="5"/>
              <w:rPr>
                <w:rFonts w:eastAsia="Arial"/>
                <w:b w:val="0"/>
                <w:bCs w:val="0"/>
                <w:szCs w:val="22"/>
              </w:rPr>
            </w:pPr>
          </w:p>
          <w:p w14:paraId="4099FE4F" w14:textId="276FADA7" w:rsidR="00B823E2" w:rsidRPr="00491D75" w:rsidRDefault="00B823E2" w:rsidP="000C77C4">
            <w:pPr>
              <w:widowControl w:val="0"/>
              <w:autoSpaceDE w:val="0"/>
              <w:autoSpaceDN w:val="0"/>
              <w:spacing w:before="5"/>
              <w:rPr>
                <w:rFonts w:eastAsia="Arial"/>
                <w:szCs w:val="22"/>
              </w:rPr>
            </w:pPr>
            <w:r>
              <w:rPr>
                <w:rFonts w:eastAsia="Arial"/>
                <w:szCs w:val="22"/>
                <w:lang w:val="id"/>
              </w:rPr>
              <w:t>Penyedia DES</w:t>
            </w:r>
          </w:p>
        </w:tc>
        <w:tc>
          <w:tcPr>
            <w:tcW w:w="6371" w:type="dxa"/>
            <w:vAlign w:val="center"/>
          </w:tcPr>
          <w:p w14:paraId="0765EC4B" w14:textId="65E8F9B9" w:rsidR="00B823E2" w:rsidRP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id"/>
              </w:rPr>
              <w:t>DES merupakan layanan ketenagakerjaan Pemerintah Australia yang menyediakan bantuan dan dukungan ketenagakerjaan untuk membantu penyandang disabilitas dalam mendapatkan dan mempertahankan pekerjaan.</w:t>
            </w:r>
          </w:p>
          <w:p w14:paraId="6C26AD9E"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4843F24" w14:textId="7C58B0E3" w:rsidR="003D1C51"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id"/>
              </w:rPr>
              <w:t>Job Access merupakan pusat informasi nasional mengenai tempat kerja dan ketenagakerjaan bagi para penyandang disabilitas, yang menyatukan informasi dan sumber daya yang dapat ‘mendorong ketenagakerjaan bagi penyandang disabilitas’.</w:t>
            </w:r>
          </w:p>
          <w:p w14:paraId="740AB5F6"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20" w:history="1">
              <w:r>
                <w:rPr>
                  <w:rStyle w:val="Hyperlink"/>
                  <w:rFonts w:cs="Arial"/>
                  <w:sz w:val="22"/>
                  <w:szCs w:val="22"/>
                  <w:lang w:val="id"/>
                </w:rPr>
                <w:t>https://www.jobaccess.gov.au/</w:t>
              </w:r>
            </w:hyperlink>
          </w:p>
          <w:p w14:paraId="59F3A563"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E293B4D" w14:textId="2251B188" w:rsidR="00800518" w:rsidRPr="00DA4DB4"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Pr>
                <w:lang w:val="id"/>
              </w:rPr>
              <w:t xml:space="preserve">Cari penyedia: </w:t>
            </w:r>
            <w:hyperlink r:id="rId21" w:history="1">
              <w:r>
                <w:rPr>
                  <w:rStyle w:val="Hyperlink"/>
                  <w:rFonts w:cs="Arial"/>
                  <w:sz w:val="22"/>
                  <w:szCs w:val="22"/>
                  <w:lang w:val="id"/>
                </w:rPr>
                <w:t>https://www.jobaccess.gov.au/find-a-provider</w:t>
              </w:r>
            </w:hyperlink>
          </w:p>
        </w:tc>
      </w:tr>
      <w:tr w:rsidR="00B823E2" w:rsidRPr="00491D75" w14:paraId="3358DDFD" w14:textId="77777777" w:rsidTr="00082723">
        <w:trPr>
          <w:cnfStyle w:val="000000010000" w:firstRow="0" w:lastRow="0" w:firstColumn="0" w:lastColumn="0" w:oddVBand="0" w:evenVBand="0" w:oddHBand="0" w:evenHBand="1"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10709E" w14:textId="51A18EDD" w:rsidR="000E223E" w:rsidRPr="007705F2" w:rsidRDefault="00B823E2" w:rsidP="00323F4C">
            <w:pPr>
              <w:widowControl w:val="0"/>
              <w:autoSpaceDE w:val="0"/>
              <w:autoSpaceDN w:val="0"/>
              <w:spacing w:before="5"/>
              <w:rPr>
                <w:rFonts w:eastAsia="Arial"/>
                <w:b w:val="0"/>
                <w:bCs w:val="0"/>
                <w:szCs w:val="22"/>
              </w:rPr>
            </w:pPr>
            <w:r>
              <w:rPr>
                <w:rFonts w:eastAsia="Arial"/>
                <w:szCs w:val="22"/>
                <w:lang w:val="id"/>
              </w:rPr>
              <w:t>Skema Asuransi Disabilitas Nasional (</w:t>
            </w:r>
            <w:r>
              <w:rPr>
                <w:rFonts w:eastAsia="Arial"/>
                <w:i/>
                <w:iCs/>
                <w:szCs w:val="22"/>
                <w:lang w:val="id"/>
              </w:rPr>
              <w:t>National Disability Insurance Scheme</w:t>
            </w:r>
            <w:r>
              <w:rPr>
                <w:rFonts w:eastAsia="Arial"/>
                <w:szCs w:val="22"/>
                <w:lang w:val="id"/>
              </w:rPr>
              <w:t xml:space="preserve"> atau NDIS)</w:t>
            </w:r>
          </w:p>
        </w:tc>
        <w:tc>
          <w:tcPr>
            <w:tcW w:w="6371" w:type="dxa"/>
            <w:vAlign w:val="center"/>
          </w:tcPr>
          <w:p w14:paraId="0BBD4554" w14:textId="77777777" w:rsidR="00B823E2" w:rsidRPr="00EC60BC" w:rsidRDefault="00B823E2" w:rsidP="00F161EB">
            <w:pPr>
              <w:ind w:right="218"/>
              <w:cnfStyle w:val="000000010000" w:firstRow="0" w:lastRow="0" w:firstColumn="0" w:lastColumn="0" w:oddVBand="0" w:evenVBand="0" w:oddHBand="0" w:evenHBand="1" w:firstRowFirstColumn="0" w:firstRowLastColumn="0" w:lastRowFirstColumn="0" w:lastRowLastColumn="0"/>
            </w:pPr>
            <w:r>
              <w:rPr>
                <w:lang w:val="id"/>
              </w:rPr>
              <w:t>NDIS mengambil pendekatan seumur hidup, berinvestasi sejak dini pada penyandang disabilitas dan anak dengan keterlambatan perkembangan untuk meningkatkan capaian mereka di kemudian hari.</w:t>
            </w:r>
          </w:p>
          <w:p w14:paraId="2265B837" w14:textId="6160BAAF" w:rsidR="00800518" w:rsidRPr="00800518" w:rsidRDefault="00373694" w:rsidP="007705F2">
            <w:pPr>
              <w:pStyle w:val="Heading2"/>
              <w:spacing w:before="0"/>
              <w:cnfStyle w:val="000000010000" w:firstRow="0" w:lastRow="0" w:firstColumn="0" w:lastColumn="0" w:oddVBand="0" w:evenVBand="0" w:oddHBand="0" w:evenHBand="1" w:firstRowFirstColumn="0" w:firstRowLastColumn="0" w:lastRowFirstColumn="0" w:lastRowLastColumn="0"/>
            </w:pPr>
            <w:hyperlink r:id="rId22" w:history="1">
              <w:r>
                <w:rPr>
                  <w:rStyle w:val="Hyperlink"/>
                  <w:b w:val="0"/>
                  <w:sz w:val="22"/>
                  <w:szCs w:val="22"/>
                  <w:lang w:val="id"/>
                </w:rPr>
                <w:t>https://www.ndis.gov.au/</w:t>
              </w:r>
            </w:hyperlink>
          </w:p>
        </w:tc>
      </w:tr>
      <w:tr w:rsidR="00B823E2" w:rsidRPr="00491D75" w14:paraId="2135A518" w14:textId="77777777" w:rsidTr="00082723">
        <w:trPr>
          <w:trHeight w:val="2662"/>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48FBBD"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id"/>
              </w:rPr>
              <w:t>NDIS</w:t>
            </w:r>
          </w:p>
          <w:p w14:paraId="51EE70C7"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id"/>
              </w:rPr>
              <w:t xml:space="preserve">Dukungan Pekerjaan bagi Lulusan SMA </w:t>
            </w:r>
          </w:p>
          <w:p w14:paraId="43696A85" w14:textId="77777777" w:rsidR="00B823E2" w:rsidRPr="00491D75" w:rsidRDefault="00B823E2" w:rsidP="00323F4C">
            <w:pPr>
              <w:widowControl w:val="0"/>
              <w:autoSpaceDE w:val="0"/>
              <w:autoSpaceDN w:val="0"/>
              <w:spacing w:before="5"/>
              <w:rPr>
                <w:rFonts w:eastAsia="Arial"/>
                <w:szCs w:val="22"/>
              </w:rPr>
            </w:pPr>
            <w:r>
              <w:rPr>
                <w:rFonts w:eastAsia="Arial"/>
                <w:szCs w:val="22"/>
                <w:lang w:val="id"/>
              </w:rPr>
              <w:t>(</w:t>
            </w:r>
            <w:r>
              <w:rPr>
                <w:rFonts w:eastAsia="Arial"/>
                <w:i/>
                <w:iCs/>
                <w:szCs w:val="22"/>
                <w:lang w:val="id"/>
              </w:rPr>
              <w:t>School Leaver Employment Supports</w:t>
            </w:r>
            <w:r>
              <w:rPr>
                <w:rFonts w:eastAsia="Arial"/>
                <w:szCs w:val="22"/>
                <w:lang w:val="id"/>
              </w:rPr>
              <w:t xml:space="preserve"> atau SLES)</w:t>
            </w:r>
          </w:p>
        </w:tc>
        <w:tc>
          <w:tcPr>
            <w:tcW w:w="6371" w:type="dxa"/>
            <w:vAlign w:val="center"/>
          </w:tcPr>
          <w:p w14:paraId="3E283D31" w14:textId="56A01534" w:rsidR="00B823E2" w:rsidRPr="00491D75" w:rsidRDefault="00875F28"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id"/>
              </w:rPr>
              <w:t>Memasukkan SLES dalam rencana NDIS  akan membantu peserta berpindah dari sekolah ke dunia kerja dan tersedia pada tahun-tahun terakhir sekolah dan langsung setelah lulus sekolah.</w:t>
            </w:r>
          </w:p>
          <w:p w14:paraId="28C06894" w14:textId="77777777" w:rsidR="00B823E2" w:rsidRPr="00491D75"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878BF31" w14:textId="3CE9E0FF" w:rsidR="00B823E2" w:rsidRPr="00491D75"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id"/>
              </w:rPr>
              <w:t>Penyedia yang memberikan dukungan pekerjaan bagi lulusan sekolah untuk membantu mereka mempersiapkan, mencari, dan memperoleh pekerjaan. Mereka menyediakan kegiatan pengembangan kapasitas yang bermakna yang disesuaikan untuk perorangan sehingga setiap anak dapat mencapai sasaran pekerjaan mereka.</w:t>
            </w:r>
          </w:p>
          <w:p w14:paraId="335D6698" w14:textId="02327F4E" w:rsidR="00B823E2" w:rsidRPr="007705F2" w:rsidRDefault="00D00DEF" w:rsidP="00F161EB">
            <w:pPr>
              <w:ind w:right="218"/>
              <w:cnfStyle w:val="000000000000" w:firstRow="0" w:lastRow="0" w:firstColumn="0" w:lastColumn="0" w:oddVBand="0" w:evenVBand="0" w:oddHBand="0" w:evenHBand="0" w:firstRowFirstColumn="0" w:firstRowLastColumn="0" w:lastRowFirstColumn="0" w:lastRowLastColumn="0"/>
              <w:rPr>
                <w:color w:val="0563C1" w:themeColor="hyperlink"/>
                <w:szCs w:val="22"/>
                <w:u w:val="single"/>
              </w:rPr>
            </w:pPr>
            <w:hyperlink r:id="rId23" w:history="1">
              <w:r>
                <w:rPr>
                  <w:rStyle w:val="Hyperlink"/>
                  <w:lang w:val="id"/>
                </w:rPr>
                <w:t>https://www.ndis.gov.au/providers/working-provider/delivering-capacity-building-employment-assistance</w:t>
              </w:r>
            </w:hyperlink>
            <w:r>
              <w:rPr>
                <w:lang w:val="id"/>
              </w:rPr>
              <w:t xml:space="preserve"> </w:t>
            </w:r>
          </w:p>
        </w:tc>
      </w:tr>
      <w:tr w:rsidR="003D1C51" w:rsidRPr="00491D75" w14:paraId="22D5BC44" w14:textId="77777777" w:rsidTr="00082723">
        <w:trPr>
          <w:cnfStyle w:val="000000010000" w:firstRow="0" w:lastRow="0" w:firstColumn="0" w:lastColumn="0" w:oddVBand="0" w:evenVBand="0" w:oddHBand="0" w:evenHBand="1" w:firstRowFirstColumn="0" w:firstRowLastColumn="0" w:lastRowFirstColumn="0" w:lastRowLastColumn="0"/>
          <w:trHeight w:val="1953"/>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CABB25" w14:textId="77777777" w:rsidR="003D1C51" w:rsidRPr="00491D75" w:rsidRDefault="003D1C51" w:rsidP="00323F4C">
            <w:pPr>
              <w:widowControl w:val="0"/>
              <w:autoSpaceDE w:val="0"/>
              <w:autoSpaceDN w:val="0"/>
              <w:spacing w:before="5"/>
              <w:rPr>
                <w:rFonts w:eastAsia="Arial"/>
                <w:b w:val="0"/>
                <w:bCs w:val="0"/>
                <w:szCs w:val="22"/>
              </w:rPr>
            </w:pPr>
            <w:r>
              <w:rPr>
                <w:rFonts w:eastAsia="Arial"/>
                <w:szCs w:val="22"/>
                <w:lang w:val="id"/>
              </w:rPr>
              <w:t>NDIS</w:t>
            </w:r>
          </w:p>
          <w:p w14:paraId="3E7A4179" w14:textId="77777777" w:rsidR="003D1C51" w:rsidRPr="00871B18" w:rsidRDefault="003D1C51" w:rsidP="00323F4C">
            <w:pPr>
              <w:widowControl w:val="0"/>
              <w:autoSpaceDE w:val="0"/>
              <w:autoSpaceDN w:val="0"/>
              <w:spacing w:before="5"/>
              <w:rPr>
                <w:rFonts w:eastAsia="Arial"/>
                <w:b w:val="0"/>
                <w:bCs w:val="0"/>
                <w:szCs w:val="22"/>
              </w:rPr>
            </w:pPr>
            <w:r>
              <w:rPr>
                <w:rFonts w:eastAsia="Arial"/>
                <w:szCs w:val="22"/>
                <w:lang w:val="id"/>
              </w:rPr>
              <w:t>Mencari, mempertahankan dan mengganti pekerjaan</w:t>
            </w:r>
          </w:p>
        </w:tc>
        <w:tc>
          <w:tcPr>
            <w:tcW w:w="6371" w:type="dxa"/>
            <w:vAlign w:val="center"/>
          </w:tcPr>
          <w:p w14:paraId="732EA049" w14:textId="77777777" w:rsidR="003D1C51" w:rsidRPr="00701C81" w:rsidRDefault="003D1C51" w:rsidP="00F161EB">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val="id"/>
              </w:rPr>
              <w:t>Berisi informasi tentang:</w:t>
            </w:r>
          </w:p>
          <w:p w14:paraId="5EC80ED9"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id"/>
              </w:rPr>
              <w:t>memikirkan dan mendiskusikan pekerjaan</w:t>
            </w:r>
          </w:p>
          <w:p w14:paraId="3BEE7E43"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id"/>
              </w:rPr>
              <w:t>lulus sekolah</w:t>
            </w:r>
          </w:p>
          <w:p w14:paraId="476EAB9A"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id"/>
              </w:rPr>
              <w:t>persiapkan diri untuk kerja</w:t>
            </w:r>
          </w:p>
          <w:p w14:paraId="7BBA15EC" w14:textId="77777777" w:rsidR="003D1C51" w:rsidRPr="00701C8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id"/>
              </w:rPr>
              <w:t>kerja sukarela</w:t>
            </w:r>
          </w:p>
          <w:p w14:paraId="5ADE725A" w14:textId="50334FBE" w:rsidR="003D1C51" w:rsidRPr="00871B18" w:rsidRDefault="003D1C51" w:rsidP="00F161EB">
            <w:pPr>
              <w:ind w:right="218"/>
              <w:cnfStyle w:val="000000010000" w:firstRow="0" w:lastRow="0" w:firstColumn="0" w:lastColumn="0" w:oddVBand="0" w:evenVBand="0" w:oddHBand="0" w:evenHBand="1" w:firstRowFirstColumn="0" w:firstRowLastColumn="0" w:lastRowFirstColumn="0" w:lastRowLastColumn="0"/>
              <w:rPr>
                <w:rFonts w:eastAsia="Arial"/>
                <w:szCs w:val="22"/>
              </w:rPr>
            </w:pPr>
            <w:hyperlink r:id="rId24" w:history="1">
              <w:r>
                <w:rPr>
                  <w:rStyle w:val="Hyperlink"/>
                  <w:rFonts w:eastAsia="Arial"/>
                  <w:szCs w:val="22"/>
                  <w:lang w:val="id"/>
                </w:rPr>
                <w:t>https://www.ndis.gov.au/participants/finding-keeping-and-changing-jobs</w:t>
              </w:r>
            </w:hyperlink>
            <w:r>
              <w:rPr>
                <w:rFonts w:eastAsia="Arial"/>
                <w:szCs w:val="22"/>
                <w:lang w:val="id"/>
              </w:rPr>
              <w:t xml:space="preserve"> </w:t>
            </w:r>
          </w:p>
        </w:tc>
      </w:tr>
    </w:tbl>
    <w:p w14:paraId="4F38F478" w14:textId="77777777" w:rsidR="00373694" w:rsidRPr="00373694" w:rsidRDefault="00373694" w:rsidP="00373694">
      <w:pPr>
        <w:rPr>
          <w:szCs w:val="22"/>
        </w:rPr>
      </w:pPr>
    </w:p>
    <w:sectPr w:rsidR="00373694" w:rsidRPr="00373694" w:rsidSect="00E66410">
      <w:headerReference w:type="default" r:id="rId25"/>
      <w:footerReference w:type="default" r:id="rId26"/>
      <w:type w:val="continuous"/>
      <w:pgSz w:w="11906" w:h="16838" w:code="9"/>
      <w:pgMar w:top="1559" w:right="1418" w:bottom="709" w:left="1418" w:header="709" w:footer="28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4C74" w14:textId="77777777" w:rsidR="004C5890" w:rsidRDefault="004C5890" w:rsidP="00127DAD">
      <w:r>
        <w:separator/>
      </w:r>
    </w:p>
    <w:p w14:paraId="1008B032" w14:textId="77777777" w:rsidR="004C5890" w:rsidRDefault="004C5890"/>
  </w:endnote>
  <w:endnote w:type="continuationSeparator" w:id="0">
    <w:p w14:paraId="4371CC02" w14:textId="77777777" w:rsidR="004C5890" w:rsidRDefault="004C5890" w:rsidP="00127DAD">
      <w:r>
        <w:continuationSeparator/>
      </w:r>
    </w:p>
    <w:p w14:paraId="7FAC2FD4" w14:textId="77777777" w:rsidR="004C5890" w:rsidRDefault="004C5890"/>
  </w:endnote>
  <w:endnote w:type="continuationNotice" w:id="1">
    <w:p w14:paraId="0FA5750F" w14:textId="77777777" w:rsidR="004C5890" w:rsidRDefault="004C5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6CE5" w14:textId="7C7E5F81" w:rsidR="00E66942" w:rsidRPr="00323F4C" w:rsidRDefault="00E66942" w:rsidP="00E66942">
    <w:pPr>
      <w:pStyle w:val="Footer"/>
      <w:rPr>
        <w:sz w:val="18"/>
        <w:szCs w:val="14"/>
      </w:rPr>
    </w:pPr>
    <w:r>
      <w:rPr>
        <w:lang w:val="id"/>
      </w:rPr>
      <w:tab/>
    </w:r>
    <w:r>
      <w:rPr>
        <w:lang w:val="id"/>
      </w:rPr>
      <w:tab/>
    </w:r>
    <w:r>
      <w:rPr>
        <w:sz w:val="18"/>
        <w:szCs w:val="14"/>
        <w:lang w:val="id"/>
      </w:rPr>
      <w:t>D24/0265668</w:t>
    </w:r>
    <w:r>
      <w:rPr>
        <w:sz w:val="18"/>
        <w:szCs w:val="14"/>
        <w:lang w:val="id"/>
      </w:rPr>
      <w:tab/>
    </w:r>
  </w:p>
  <w:p w14:paraId="46C155DF" w14:textId="77777777" w:rsidR="00E66942" w:rsidRPr="00323F4C" w:rsidRDefault="00E66942" w:rsidP="00E66942">
    <w:pPr>
      <w:pStyle w:val="Footer"/>
      <w:rPr>
        <w:sz w:val="18"/>
        <w:szCs w:val="14"/>
      </w:rPr>
    </w:pPr>
    <w:r>
      <w:rPr>
        <w:sz w:val="18"/>
        <w:szCs w:val="14"/>
        <w:lang w:val="id"/>
      </w:rPr>
      <w:tab/>
    </w:r>
    <w:r>
      <w:rPr>
        <w:sz w:val="18"/>
        <w:szCs w:val="14"/>
        <w:lang w:val="id"/>
      </w:rPr>
      <w:tab/>
      <w:t>February 2025</w:t>
    </w:r>
  </w:p>
  <w:sdt>
    <w:sdtPr>
      <w:id w:val="43804647"/>
      <w:docPartObj>
        <w:docPartGallery w:val="Page Numbers (Bottom of Page)"/>
        <w:docPartUnique/>
      </w:docPartObj>
    </w:sdtPr>
    <w:sdtEndPr>
      <w:rPr>
        <w:noProof/>
      </w:rPr>
    </w:sdtEndPr>
    <w:sdtContent>
      <w:p w14:paraId="552A914A" w14:textId="52A42E87" w:rsidR="00E66942" w:rsidRDefault="00E66410">
        <w:pPr>
          <w:pStyle w:val="Footer"/>
          <w:jc w:val="center"/>
        </w:pPr>
      </w:p>
    </w:sdtContent>
  </w:sdt>
  <w:p w14:paraId="61E13DBD" w14:textId="77777777" w:rsidR="00345D02" w:rsidRDefault="00345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8C1D" w14:textId="19CA0025" w:rsidR="00FE6462" w:rsidRPr="00323F4C" w:rsidRDefault="00FE6462" w:rsidP="0007397E">
    <w:pPr>
      <w:pStyle w:val="Footer"/>
      <w:tabs>
        <w:tab w:val="left" w:pos="5670"/>
      </w:tabs>
      <w:rPr>
        <w:sz w:val="18"/>
        <w:szCs w:val="14"/>
      </w:rPr>
    </w:pPr>
    <w:r>
      <w:rPr>
        <w:lang w:val="id"/>
      </w:rPr>
      <w:tab/>
    </w:r>
    <w:r>
      <w:rPr>
        <w:lang w:val="id"/>
      </w:rPr>
      <w:tab/>
    </w:r>
    <w:r>
      <w:rPr>
        <w:lang w:val="id"/>
      </w:rPr>
      <w:tab/>
    </w:r>
    <w:r>
      <w:rPr>
        <w:sz w:val="18"/>
        <w:szCs w:val="14"/>
        <w:lang w:val="id"/>
      </w:rPr>
      <w:t>D24/0253030</w:t>
    </w:r>
  </w:p>
  <w:p w14:paraId="6E90FD4A" w14:textId="23D4BA48" w:rsidR="00FE6462" w:rsidRPr="00323F4C" w:rsidRDefault="00FE6462" w:rsidP="00FE6462">
    <w:pPr>
      <w:pStyle w:val="Footer"/>
      <w:rPr>
        <w:sz w:val="18"/>
        <w:szCs w:val="14"/>
      </w:rPr>
    </w:pPr>
    <w:r>
      <w:rPr>
        <w:sz w:val="18"/>
        <w:szCs w:val="14"/>
        <w:lang w:val="id"/>
      </w:rPr>
      <w:tab/>
    </w:r>
    <w:r>
      <w:rPr>
        <w:sz w:val="18"/>
        <w:szCs w:val="14"/>
        <w:lang w:val="id"/>
      </w:rPr>
      <w:tab/>
      <w:t>February 2025</w:t>
    </w:r>
  </w:p>
  <w:sdt>
    <w:sdtPr>
      <w:id w:val="1242454204"/>
      <w:docPartObj>
        <w:docPartGallery w:val="Page Numbers (Bottom of Page)"/>
        <w:docPartUnique/>
      </w:docPartObj>
    </w:sdtPr>
    <w:sdtEndPr>
      <w:rPr>
        <w:noProof/>
      </w:rPr>
    </w:sdtEndPr>
    <w:sdtContent>
      <w:p w14:paraId="2D43C10C" w14:textId="1F5A91E4" w:rsidR="00FE6462" w:rsidRPr="00FE6462" w:rsidRDefault="00FE6462" w:rsidP="00FE6462">
        <w:pPr>
          <w:pStyle w:val="Footer"/>
          <w:jc w:val="center"/>
        </w:pPr>
        <w:r>
          <w:rPr>
            <w:lang w:val="id"/>
          </w:rPr>
          <w:fldChar w:fldCharType="begin"/>
        </w:r>
        <w:r>
          <w:rPr>
            <w:lang w:val="id"/>
          </w:rPr>
          <w:instrText xml:space="preserve"> PAGE   \* MERGEFORMAT </w:instrText>
        </w:r>
        <w:r>
          <w:rPr>
            <w:lang w:val="id"/>
          </w:rPr>
          <w:fldChar w:fldCharType="separate"/>
        </w:r>
        <w:r>
          <w:rPr>
            <w:noProof/>
            <w:lang w:val="id"/>
          </w:rPr>
          <w:t>2</w:t>
        </w:r>
        <w:r>
          <w:rPr>
            <w:noProof/>
            <w:lang w:val="id"/>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26FF" w14:textId="46D01CB9" w:rsidR="000337D4" w:rsidRPr="00323F4C" w:rsidRDefault="000337D4" w:rsidP="00E66942">
    <w:pPr>
      <w:pStyle w:val="Footer"/>
      <w:rPr>
        <w:sz w:val="18"/>
        <w:szCs w:val="14"/>
      </w:rPr>
    </w:pPr>
    <w:r>
      <w:rPr>
        <w:lang w:val="id"/>
      </w:rPr>
      <w:tab/>
    </w:r>
    <w:r>
      <w:rPr>
        <w:lang w:val="id"/>
      </w:rPr>
      <w:tab/>
    </w:r>
    <w:r>
      <w:rPr>
        <w:sz w:val="18"/>
        <w:szCs w:val="14"/>
        <w:lang w:val="id"/>
      </w:rPr>
      <w:t>D24/0265668</w:t>
    </w:r>
  </w:p>
  <w:p w14:paraId="2751E260" w14:textId="77777777" w:rsidR="000337D4" w:rsidRPr="00323F4C" w:rsidRDefault="000337D4" w:rsidP="00E66942">
    <w:pPr>
      <w:pStyle w:val="Footer"/>
      <w:rPr>
        <w:sz w:val="18"/>
        <w:szCs w:val="14"/>
      </w:rPr>
    </w:pPr>
    <w:r>
      <w:rPr>
        <w:sz w:val="18"/>
        <w:szCs w:val="14"/>
        <w:lang w:val="id"/>
      </w:rPr>
      <w:tab/>
    </w:r>
    <w:r>
      <w:rPr>
        <w:sz w:val="18"/>
        <w:szCs w:val="14"/>
        <w:lang w:val="id"/>
      </w:rPr>
      <w:tab/>
      <w:t>February 2025</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id"/>
          </w:rPr>
          <w:fldChar w:fldCharType="begin"/>
        </w:r>
        <w:r>
          <w:rPr>
            <w:lang w:val="id"/>
          </w:rPr>
          <w:instrText xml:space="preserve"> PAGE   \* MERGEFORMAT </w:instrText>
        </w:r>
        <w:r>
          <w:rPr>
            <w:lang w:val="id"/>
          </w:rPr>
          <w:fldChar w:fldCharType="separate"/>
        </w:r>
        <w:r>
          <w:rPr>
            <w:noProof/>
            <w:lang w:val="id"/>
          </w:rPr>
          <w:t>2</w:t>
        </w:r>
        <w:r>
          <w:rPr>
            <w:noProof/>
            <w:lang w:val="id"/>
          </w:rPr>
          <w:fldChar w:fldCharType="end"/>
        </w:r>
      </w:p>
    </w:sdtContent>
  </w:sdt>
  <w:p w14:paraId="6BAFCEFA" w14:textId="77777777" w:rsidR="000337D4" w:rsidRDefault="0003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7139" w14:textId="77777777" w:rsidR="004C5890" w:rsidRDefault="004C5890" w:rsidP="00127DAD">
      <w:r>
        <w:separator/>
      </w:r>
    </w:p>
    <w:p w14:paraId="3A358926" w14:textId="77777777" w:rsidR="004C5890" w:rsidRDefault="004C5890"/>
  </w:footnote>
  <w:footnote w:type="continuationSeparator" w:id="0">
    <w:p w14:paraId="22B75B5B" w14:textId="77777777" w:rsidR="004C5890" w:rsidRDefault="004C5890" w:rsidP="00127DAD">
      <w:r>
        <w:continuationSeparator/>
      </w:r>
    </w:p>
    <w:p w14:paraId="6F388334" w14:textId="77777777" w:rsidR="004C5890" w:rsidRDefault="004C5890"/>
  </w:footnote>
  <w:footnote w:type="continuationNotice" w:id="1">
    <w:p w14:paraId="4F35374B" w14:textId="77777777" w:rsidR="004C5890" w:rsidRDefault="004C5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99DA" w14:textId="2F30CD1B" w:rsidR="00345D02" w:rsidRDefault="00E66410">
    <w:pPr>
      <w:pStyle w:val="Header"/>
    </w:pPr>
    <w:r>
      <w:rPr>
        <w:noProof/>
      </w:rPr>
      <mc:AlternateContent>
        <mc:Choice Requires="wps">
          <w:drawing>
            <wp:anchor distT="45720" distB="45720" distL="114300" distR="114300" simplePos="0" relativeHeight="251680768" behindDoc="0" locked="0" layoutInCell="1" allowOverlap="1" wp14:anchorId="7E394B9D" wp14:editId="7988EDD6">
              <wp:simplePos x="0" y="0"/>
              <wp:positionH relativeFrom="column">
                <wp:posOffset>5767070</wp:posOffset>
              </wp:positionH>
              <wp:positionV relativeFrom="paragraph">
                <wp:posOffset>-142240</wp:posOffset>
              </wp:positionV>
              <wp:extent cx="7715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noFill/>
                      <a:ln w="9525">
                        <a:noFill/>
                        <a:miter lim="800000"/>
                        <a:headEnd/>
                        <a:tailEnd/>
                      </a:ln>
                    </wps:spPr>
                    <wps:txbx>
                      <w:txbxContent>
                        <w:p w14:paraId="3C4F0B2A" w14:textId="4F79139B" w:rsidR="00E66410" w:rsidRPr="00E66410" w:rsidRDefault="00E66410">
                          <w:pPr>
                            <w:rPr>
                              <w:color w:val="404040" w:themeColor="text1" w:themeTint="BF"/>
                              <w:sz w:val="18"/>
                              <w:szCs w:val="16"/>
                            </w:rPr>
                          </w:pPr>
                          <w:r w:rsidRPr="00E66410">
                            <w:rPr>
                              <w:color w:val="404040" w:themeColor="text1" w:themeTint="BF"/>
                              <w:sz w:val="18"/>
                              <w:szCs w:val="16"/>
                            </w:rPr>
                            <w:t>Indonesian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394B9D" id="_x0000_t202" coordsize="21600,21600" o:spt="202" path="m,l,21600r21600,l21600,xe">
              <v:stroke joinstyle="miter"/>
              <v:path gradientshapeok="t" o:connecttype="rect"/>
            </v:shapetype>
            <v:shape id="Text Box 2" o:spid="_x0000_s1026" type="#_x0000_t202" style="position:absolute;margin-left:454.1pt;margin-top:-11.2pt;width:60.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" filled="f" stroked="f">
              <v:textbox style="mso-fit-shape-to-text:t">
                <w:txbxContent>
                  <w:p w14:paraId="3C4F0B2A" w14:textId="4F79139B" w:rsidR="00E66410" w:rsidRPr="00E66410" w:rsidRDefault="00E66410">
                    <w:pPr>
                      <w:rPr>
                        <w:color w:val="404040" w:themeColor="text1" w:themeTint="BF"/>
                        <w:sz w:val="18"/>
                        <w:szCs w:val="16"/>
                      </w:rPr>
                    </w:pPr>
                    <w:r w:rsidRPr="00E66410">
                      <w:rPr>
                        <w:color w:val="404040" w:themeColor="text1" w:themeTint="BF"/>
                        <w:sz w:val="18"/>
                        <w:szCs w:val="16"/>
                      </w:rPr>
                      <w:t>Indonesian</w:t>
                    </w:r>
                  </w:p>
                </w:txbxContent>
              </v:textbox>
              <w10:wrap type="square"/>
            </v:shape>
          </w:pict>
        </mc:Fallback>
      </mc:AlternateContent>
    </w:r>
    <w:r w:rsidR="00864AD4">
      <w:rPr>
        <w:noProof/>
        <w:lang w:val="id"/>
      </w:rPr>
      <w:drawing>
        <wp:anchor distT="0" distB="0" distL="114300" distR="114300" simplePos="0" relativeHeight="251661824" behindDoc="1" locked="0" layoutInCell="1" allowOverlap="1" wp14:anchorId="19CEEB46" wp14:editId="70E4DBF7">
          <wp:simplePos x="0" y="0"/>
          <wp:positionH relativeFrom="page">
            <wp:align>left</wp:align>
          </wp:positionH>
          <wp:positionV relativeFrom="page">
            <wp:align>top</wp:align>
          </wp:positionV>
          <wp:extent cx="2164080" cy="1530350"/>
          <wp:effectExtent l="0" t="0" r="7620" b="0"/>
          <wp:wrapTopAndBottom/>
          <wp:docPr id="1764724698" name="Picture 176472469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82144" name="Picture 2007482144"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864AD4">
      <w:rPr>
        <w:noProof/>
        <w:lang w:val="id"/>
      </w:rPr>
      <w:drawing>
        <wp:anchor distT="0" distB="0" distL="114300" distR="114300" simplePos="0" relativeHeight="251650048" behindDoc="1" locked="0" layoutInCell="1" allowOverlap="1" wp14:anchorId="25001EF9" wp14:editId="1F040107">
          <wp:simplePos x="0" y="0"/>
          <wp:positionH relativeFrom="page">
            <wp:align>left</wp:align>
          </wp:positionH>
          <wp:positionV relativeFrom="page">
            <wp:posOffset>9525</wp:posOffset>
          </wp:positionV>
          <wp:extent cx="7559675" cy="10690225"/>
          <wp:effectExtent l="0" t="0" r="3175" b="0"/>
          <wp:wrapNone/>
          <wp:docPr id="1342351692" name="Picture 134235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7CC" w14:textId="0CBF5C56" w:rsidR="00FE6462" w:rsidRDefault="00E83E29" w:rsidP="00127DAD">
    <w:pPr>
      <w:pStyle w:val="Header"/>
    </w:pPr>
    <w:r>
      <w:rPr>
        <w:noProof/>
        <w:lang w:val="id"/>
      </w:rPr>
      <w:drawing>
        <wp:anchor distT="0" distB="0" distL="114300" distR="114300" simplePos="0" relativeHeight="251678720" behindDoc="1" locked="0" layoutInCell="1" allowOverlap="1" wp14:anchorId="2446044B" wp14:editId="47616C9C">
          <wp:simplePos x="0" y="0"/>
          <wp:positionH relativeFrom="page">
            <wp:align>left</wp:align>
          </wp:positionH>
          <wp:positionV relativeFrom="page">
            <wp:align>top</wp:align>
          </wp:positionV>
          <wp:extent cx="2164080" cy="1530350"/>
          <wp:effectExtent l="0" t="0" r="7620" b="0"/>
          <wp:wrapTopAndBottom/>
          <wp:docPr id="468010458" name="Picture 46801045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Pr>
        <w:noProof/>
        <w:lang w:val="id"/>
      </w:rPr>
      <w:drawing>
        <wp:anchor distT="0" distB="0" distL="114300" distR="114300" simplePos="0" relativeHeight="251664384" behindDoc="1" locked="0" layoutInCell="1" allowOverlap="1" wp14:anchorId="0A1FFB74" wp14:editId="7F1FAD2F">
          <wp:simplePos x="0" y="0"/>
          <wp:positionH relativeFrom="page">
            <wp:align>right</wp:align>
          </wp:positionH>
          <wp:positionV relativeFrom="page">
            <wp:align>top</wp:align>
          </wp:positionV>
          <wp:extent cx="7559675" cy="10690225"/>
          <wp:effectExtent l="0" t="0" r="3175" b="0"/>
          <wp:wrapNone/>
          <wp:docPr id="1541265426" name="Picture 1541265426" descr="A black and purpl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purple rectang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77777777" w:rsidR="000337D4" w:rsidRDefault="000337D4">
    <w:pPr>
      <w:pStyle w:val="Header"/>
    </w:pPr>
    <w:r>
      <w:rPr>
        <w:noProof/>
        <w:lang w:val="id"/>
      </w:rPr>
      <w:drawing>
        <wp:anchor distT="0" distB="0" distL="114300" distR="114300" simplePos="0" relativeHeight="251664387" behindDoc="1" locked="0" layoutInCell="1" allowOverlap="1" wp14:anchorId="5CC4CAAF" wp14:editId="04A08621">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7"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06309"/>
    <w:multiLevelType w:val="multilevel"/>
    <w:tmpl w:val="7C98648E"/>
    <w:numStyleLink w:val="BulletedList"/>
  </w:abstractNum>
  <w:num w:numId="1" w16cid:durableId="105083955">
    <w:abstractNumId w:val="19"/>
  </w:num>
  <w:num w:numId="2" w16cid:durableId="1442918986">
    <w:abstractNumId w:val="9"/>
  </w:num>
  <w:num w:numId="3" w16cid:durableId="1284727398">
    <w:abstractNumId w:val="11"/>
  </w:num>
  <w:num w:numId="4" w16cid:durableId="538471618">
    <w:abstractNumId w:val="15"/>
  </w:num>
  <w:num w:numId="5" w16cid:durableId="66223079">
    <w:abstractNumId w:val="14"/>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19"/>
  </w:num>
  <w:num w:numId="16" w16cid:durableId="1735469380">
    <w:abstractNumId w:val="9"/>
  </w:num>
  <w:num w:numId="17" w16cid:durableId="2075078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6"/>
  </w:num>
  <w:num w:numId="20" w16cid:durableId="1413357406">
    <w:abstractNumId w:val="18"/>
  </w:num>
  <w:num w:numId="21" w16cid:durableId="1010916549">
    <w:abstractNumId w:val="12"/>
  </w:num>
  <w:num w:numId="22" w16cid:durableId="775713449">
    <w:abstractNumId w:val="13"/>
  </w:num>
  <w:num w:numId="23" w16cid:durableId="54436968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B0131"/>
    <w:rsid w:val="000B6A3E"/>
    <w:rsid w:val="000C58B8"/>
    <w:rsid w:val="000C77C4"/>
    <w:rsid w:val="000E223E"/>
    <w:rsid w:val="000E61C9"/>
    <w:rsid w:val="000F3848"/>
    <w:rsid w:val="000F6D5A"/>
    <w:rsid w:val="001112CC"/>
    <w:rsid w:val="00117BC1"/>
    <w:rsid w:val="00127DAD"/>
    <w:rsid w:val="00130CE9"/>
    <w:rsid w:val="00130E88"/>
    <w:rsid w:val="0013587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5D48"/>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F01CD"/>
    <w:rsid w:val="002F247F"/>
    <w:rsid w:val="002F49DF"/>
    <w:rsid w:val="00303358"/>
    <w:rsid w:val="003152E0"/>
    <w:rsid w:val="00316604"/>
    <w:rsid w:val="0031727B"/>
    <w:rsid w:val="00323F4C"/>
    <w:rsid w:val="003403BB"/>
    <w:rsid w:val="00345D02"/>
    <w:rsid w:val="00365B17"/>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C3383"/>
    <w:rsid w:val="003C7215"/>
    <w:rsid w:val="003D1C51"/>
    <w:rsid w:val="004103B9"/>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5890"/>
    <w:rsid w:val="004C6818"/>
    <w:rsid w:val="004D0B2E"/>
    <w:rsid w:val="0050052A"/>
    <w:rsid w:val="005007C0"/>
    <w:rsid w:val="00523589"/>
    <w:rsid w:val="005356EA"/>
    <w:rsid w:val="00551249"/>
    <w:rsid w:val="00566FE9"/>
    <w:rsid w:val="00570799"/>
    <w:rsid w:val="005728CD"/>
    <w:rsid w:val="005908D0"/>
    <w:rsid w:val="005915F8"/>
    <w:rsid w:val="005A1925"/>
    <w:rsid w:val="005B118D"/>
    <w:rsid w:val="005B2D97"/>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A1BE6"/>
    <w:rsid w:val="006A3C91"/>
    <w:rsid w:val="006B214C"/>
    <w:rsid w:val="006D0BC0"/>
    <w:rsid w:val="006E4147"/>
    <w:rsid w:val="006F639D"/>
    <w:rsid w:val="006F69BB"/>
    <w:rsid w:val="00701C81"/>
    <w:rsid w:val="0070784F"/>
    <w:rsid w:val="007343DF"/>
    <w:rsid w:val="007358C4"/>
    <w:rsid w:val="00742900"/>
    <w:rsid w:val="00753103"/>
    <w:rsid w:val="00763805"/>
    <w:rsid w:val="007657C5"/>
    <w:rsid w:val="007705F2"/>
    <w:rsid w:val="007761FB"/>
    <w:rsid w:val="00783AC6"/>
    <w:rsid w:val="00784DE2"/>
    <w:rsid w:val="00786BF1"/>
    <w:rsid w:val="007875ED"/>
    <w:rsid w:val="007A58C0"/>
    <w:rsid w:val="007A7281"/>
    <w:rsid w:val="007A782B"/>
    <w:rsid w:val="007F30C7"/>
    <w:rsid w:val="00800518"/>
    <w:rsid w:val="0080285D"/>
    <w:rsid w:val="00804428"/>
    <w:rsid w:val="008250E2"/>
    <w:rsid w:val="00840EFA"/>
    <w:rsid w:val="00843E30"/>
    <w:rsid w:val="00845C58"/>
    <w:rsid w:val="008551A9"/>
    <w:rsid w:val="00860257"/>
    <w:rsid w:val="008626AA"/>
    <w:rsid w:val="008631A5"/>
    <w:rsid w:val="00864AD4"/>
    <w:rsid w:val="00871B18"/>
    <w:rsid w:val="00875F28"/>
    <w:rsid w:val="008831EB"/>
    <w:rsid w:val="00884F6B"/>
    <w:rsid w:val="0088584D"/>
    <w:rsid w:val="00886E6E"/>
    <w:rsid w:val="008911E4"/>
    <w:rsid w:val="00893993"/>
    <w:rsid w:val="008A03B0"/>
    <w:rsid w:val="008A1F74"/>
    <w:rsid w:val="008A7361"/>
    <w:rsid w:val="008B02EB"/>
    <w:rsid w:val="008D7EFC"/>
    <w:rsid w:val="008E6F71"/>
    <w:rsid w:val="0090111A"/>
    <w:rsid w:val="00916AF7"/>
    <w:rsid w:val="00920E44"/>
    <w:rsid w:val="009239C6"/>
    <w:rsid w:val="009312C0"/>
    <w:rsid w:val="00944008"/>
    <w:rsid w:val="0095620D"/>
    <w:rsid w:val="009567D2"/>
    <w:rsid w:val="00967403"/>
    <w:rsid w:val="00967561"/>
    <w:rsid w:val="00976958"/>
    <w:rsid w:val="00992BCE"/>
    <w:rsid w:val="009E1946"/>
    <w:rsid w:val="009F75D1"/>
    <w:rsid w:val="009F7FE4"/>
    <w:rsid w:val="00A02845"/>
    <w:rsid w:val="00A13D9E"/>
    <w:rsid w:val="00A222CA"/>
    <w:rsid w:val="00A25C0E"/>
    <w:rsid w:val="00A26AEF"/>
    <w:rsid w:val="00A35095"/>
    <w:rsid w:val="00A43B6C"/>
    <w:rsid w:val="00A44533"/>
    <w:rsid w:val="00A64252"/>
    <w:rsid w:val="00A64930"/>
    <w:rsid w:val="00A66AAD"/>
    <w:rsid w:val="00A7032A"/>
    <w:rsid w:val="00A81A55"/>
    <w:rsid w:val="00A8272B"/>
    <w:rsid w:val="00AA413D"/>
    <w:rsid w:val="00AC641B"/>
    <w:rsid w:val="00AE1F56"/>
    <w:rsid w:val="00AE214F"/>
    <w:rsid w:val="00AE7A2E"/>
    <w:rsid w:val="00AF71AF"/>
    <w:rsid w:val="00B06BD2"/>
    <w:rsid w:val="00B143E6"/>
    <w:rsid w:val="00B174C0"/>
    <w:rsid w:val="00B17C7F"/>
    <w:rsid w:val="00B374A9"/>
    <w:rsid w:val="00B444DF"/>
    <w:rsid w:val="00B54143"/>
    <w:rsid w:val="00B544BA"/>
    <w:rsid w:val="00B56A6C"/>
    <w:rsid w:val="00B6170F"/>
    <w:rsid w:val="00B62F9B"/>
    <w:rsid w:val="00B669D2"/>
    <w:rsid w:val="00B823E2"/>
    <w:rsid w:val="00B90E8D"/>
    <w:rsid w:val="00B920BC"/>
    <w:rsid w:val="00BA12A1"/>
    <w:rsid w:val="00BA573B"/>
    <w:rsid w:val="00BD0B3B"/>
    <w:rsid w:val="00BD3561"/>
    <w:rsid w:val="00BE0D6E"/>
    <w:rsid w:val="00BE5AF1"/>
    <w:rsid w:val="00C011D5"/>
    <w:rsid w:val="00C0692E"/>
    <w:rsid w:val="00C106E2"/>
    <w:rsid w:val="00C33BA8"/>
    <w:rsid w:val="00C35BA3"/>
    <w:rsid w:val="00C60CED"/>
    <w:rsid w:val="00C7741D"/>
    <w:rsid w:val="00C77A2C"/>
    <w:rsid w:val="00C800E3"/>
    <w:rsid w:val="00C84C21"/>
    <w:rsid w:val="00C96238"/>
    <w:rsid w:val="00CA0BE1"/>
    <w:rsid w:val="00CB081C"/>
    <w:rsid w:val="00CB46BF"/>
    <w:rsid w:val="00CB7228"/>
    <w:rsid w:val="00CD3045"/>
    <w:rsid w:val="00CE19F1"/>
    <w:rsid w:val="00CE4A39"/>
    <w:rsid w:val="00CF3A6A"/>
    <w:rsid w:val="00CF463D"/>
    <w:rsid w:val="00D00DEF"/>
    <w:rsid w:val="00D14913"/>
    <w:rsid w:val="00D209C3"/>
    <w:rsid w:val="00D21BAC"/>
    <w:rsid w:val="00D23344"/>
    <w:rsid w:val="00D2513F"/>
    <w:rsid w:val="00D30C69"/>
    <w:rsid w:val="00D33FE5"/>
    <w:rsid w:val="00D40239"/>
    <w:rsid w:val="00D43A9E"/>
    <w:rsid w:val="00D544F4"/>
    <w:rsid w:val="00D545EC"/>
    <w:rsid w:val="00D65750"/>
    <w:rsid w:val="00D67287"/>
    <w:rsid w:val="00D846C7"/>
    <w:rsid w:val="00D85416"/>
    <w:rsid w:val="00D91106"/>
    <w:rsid w:val="00D97AFA"/>
    <w:rsid w:val="00DA1B75"/>
    <w:rsid w:val="00DA4DB4"/>
    <w:rsid w:val="00DB51F3"/>
    <w:rsid w:val="00DC188E"/>
    <w:rsid w:val="00DD5BF0"/>
    <w:rsid w:val="00DE3892"/>
    <w:rsid w:val="00E1379D"/>
    <w:rsid w:val="00E140E6"/>
    <w:rsid w:val="00E17418"/>
    <w:rsid w:val="00E27AF2"/>
    <w:rsid w:val="00E3357D"/>
    <w:rsid w:val="00E420D5"/>
    <w:rsid w:val="00E43656"/>
    <w:rsid w:val="00E51B09"/>
    <w:rsid w:val="00E52115"/>
    <w:rsid w:val="00E55C69"/>
    <w:rsid w:val="00E60DCE"/>
    <w:rsid w:val="00E630FC"/>
    <w:rsid w:val="00E643C2"/>
    <w:rsid w:val="00E66410"/>
    <w:rsid w:val="00E66942"/>
    <w:rsid w:val="00E70E66"/>
    <w:rsid w:val="00E71C01"/>
    <w:rsid w:val="00E80ACA"/>
    <w:rsid w:val="00E83E29"/>
    <w:rsid w:val="00E87B3E"/>
    <w:rsid w:val="00E9357B"/>
    <w:rsid w:val="00E94081"/>
    <w:rsid w:val="00E95CBA"/>
    <w:rsid w:val="00E977D2"/>
    <w:rsid w:val="00EB5069"/>
    <w:rsid w:val="00EB7800"/>
    <w:rsid w:val="00EC60BC"/>
    <w:rsid w:val="00ED3AB9"/>
    <w:rsid w:val="00EF20B0"/>
    <w:rsid w:val="00F0060B"/>
    <w:rsid w:val="00F105A5"/>
    <w:rsid w:val="00F161EB"/>
    <w:rsid w:val="00F22678"/>
    <w:rsid w:val="00F24F5D"/>
    <w:rsid w:val="00F4033E"/>
    <w:rsid w:val="00F50F29"/>
    <w:rsid w:val="00F56214"/>
    <w:rsid w:val="00F6628D"/>
    <w:rsid w:val="00F8161E"/>
    <w:rsid w:val="00FA03FB"/>
    <w:rsid w:val="00FA1899"/>
    <w:rsid w:val="00FA771C"/>
    <w:rsid w:val="00FB6D45"/>
    <w:rsid w:val="00FC15A8"/>
    <w:rsid w:val="00FC4262"/>
    <w:rsid w:val="00FC6FAE"/>
    <w:rsid w:val="00FD1859"/>
    <w:rsid w:val="00FE62C8"/>
    <w:rsid w:val="00FE6462"/>
    <w:rsid w:val="00FE64DD"/>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0D86068-4ED2-4359-8074-1075848A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jobaccess.gov.au/find-a-provider" TargetMode="Externa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https://www.jobaccess.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gov.au/participants/finding-keeping-and-changing-jobs" TargetMode="Externa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yperlink" Target="https://www.ndis.gov.au/providers/working-provider/delivering-capacity-building-employment-assistanc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hyperlink" Target="https://www.ndis.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F901969A-25E6-47DF-81FE-26BD29D95354}"/>
</file>

<file path=customXml/itemProps3.xml><?xml version="1.0" encoding="utf-8"?>
<ds:datastoreItem xmlns:ds="http://schemas.openxmlformats.org/officeDocument/2006/customXml" ds:itemID="{1FE080E3-FC75-459A-ACE6-27BD205FBCE0}">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d6520638-0d4b-4f10-b9f9-cc818b5e466b"/>
    <ds:schemaRef ds:uri="http://www.w3.org/XML/1998/namespace"/>
  </ds:schemaRefs>
</ds:datastoreItem>
</file>

<file path=customXml/itemProps4.xml><?xml version="1.0" encoding="utf-8"?>
<ds:datastoreItem xmlns:ds="http://schemas.openxmlformats.org/officeDocument/2006/customXml" ds:itemID="{2D955378-D624-4387-8295-5E9C45859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4299</CharactersWithSpaces>
  <SharedDoc>false</SharedDoc>
  <HLinks>
    <vt:vector size="54" baseType="variant">
      <vt:variant>
        <vt:i4>2228286</vt:i4>
      </vt:variant>
      <vt:variant>
        <vt:i4>27</vt:i4>
      </vt:variant>
      <vt:variant>
        <vt:i4>0</vt:i4>
      </vt:variant>
      <vt:variant>
        <vt:i4>5</vt:i4>
      </vt:variant>
      <vt:variant>
        <vt:lpwstr>https://www.ndis.gov.au/participants/finding-keeping-and-changing-jobs</vt:lpwstr>
      </vt:variant>
      <vt:variant>
        <vt:lpwstr/>
      </vt:variant>
      <vt:variant>
        <vt:i4>1114119</vt:i4>
      </vt:variant>
      <vt:variant>
        <vt:i4>24</vt:i4>
      </vt:variant>
      <vt:variant>
        <vt:i4>0</vt:i4>
      </vt:variant>
      <vt:variant>
        <vt:i4>5</vt:i4>
      </vt:variant>
      <vt:variant>
        <vt:lpwstr>https://www.ndis.gov.au/providers/working-provider/delivering-capacity-building-employment-assistance</vt:lpwstr>
      </vt:variant>
      <vt:variant>
        <vt:lpwstr/>
      </vt:variant>
      <vt:variant>
        <vt:i4>93</vt:i4>
      </vt:variant>
      <vt:variant>
        <vt:i4>21</vt:i4>
      </vt:variant>
      <vt:variant>
        <vt:i4>0</vt:i4>
      </vt:variant>
      <vt:variant>
        <vt:i4>5</vt:i4>
      </vt:variant>
      <vt:variant>
        <vt:lpwstr>https://www.ndis.gov.au/</vt:lpwstr>
      </vt:variant>
      <vt:variant>
        <vt:lpwstr/>
      </vt:variant>
      <vt:variant>
        <vt:i4>5636125</vt:i4>
      </vt:variant>
      <vt:variant>
        <vt:i4>18</vt:i4>
      </vt:variant>
      <vt:variant>
        <vt:i4>0</vt:i4>
      </vt:variant>
      <vt:variant>
        <vt:i4>5</vt:i4>
      </vt:variant>
      <vt:variant>
        <vt:lpwstr>https://www.jobaccess.gov.au/find-a-provider</vt:lpwstr>
      </vt:variant>
      <vt:variant>
        <vt:lpwstr/>
      </vt:variant>
      <vt:variant>
        <vt:i4>4980813</vt:i4>
      </vt:variant>
      <vt:variant>
        <vt:i4>15</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cp:revision>
  <cp:lastPrinted>2023-02-24T00:01:00Z</cp:lastPrinted>
  <dcterms:created xsi:type="dcterms:W3CDTF">2025-02-19T02:15:00Z</dcterms:created>
  <dcterms:modified xsi:type="dcterms:W3CDTF">2025-04-09T00:58:00Z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