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7907" w14:textId="77777777" w:rsidR="00B25456" w:rsidRDefault="00F926A5" w:rsidP="00733C11">
      <w:pPr>
        <w:pStyle w:val="Title"/>
        <w:bidi/>
        <w:rPr>
          <w:bCs/>
        </w:rPr>
      </w:pPr>
      <w:bookmarkStart w:id="0" w:name="_Hlk103166844"/>
      <w:bookmarkStart w:id="1" w:name="_Toc84334888"/>
      <w:r>
        <w:rPr>
          <w:bCs/>
          <w:rtl/>
          <w:lang w:bidi="ar"/>
        </w:rPr>
        <w:t>الاختيارات للسنتين 11 و12</w:t>
      </w:r>
    </w:p>
    <w:p w14:paraId="0D8B47A9" w14:textId="34D8B4A9" w:rsidR="00F926A5" w:rsidRPr="00AC269B" w:rsidRDefault="00F926A5" w:rsidP="00733C11">
      <w:pPr>
        <w:pStyle w:val="Title"/>
        <w:bidi/>
        <w:rPr>
          <w:bCs/>
        </w:rPr>
      </w:pPr>
      <w:r>
        <w:rPr>
          <w:bCs/>
          <w:color w:val="auto"/>
          <w:sz w:val="36"/>
          <w:szCs w:val="36"/>
          <w:rtl/>
          <w:lang w:bidi="ar"/>
        </w:rPr>
        <w:t>معلومات للأهالي ومقدمي الرعاية</w:t>
      </w:r>
    </w:p>
    <w:bookmarkEnd w:id="0"/>
    <w:bookmarkEnd w:id="1"/>
    <w:p w14:paraId="02C42707" w14:textId="07912C4E" w:rsidR="00F926A5" w:rsidRPr="00F926A5" w:rsidRDefault="00F926A5" w:rsidP="00A10BB8">
      <w:pPr>
        <w:widowControl w:val="0"/>
        <w:autoSpaceDE w:val="0"/>
        <w:autoSpaceDN w:val="0"/>
        <w:bidi/>
        <w:spacing w:before="209"/>
        <w:ind w:right="166"/>
        <w:rPr>
          <w:rFonts w:eastAsia="Arial"/>
          <w:szCs w:val="22"/>
        </w:rPr>
      </w:pPr>
      <w:r>
        <w:rPr>
          <w:rFonts w:eastAsia="Arial"/>
          <w:szCs w:val="22"/>
          <w:rtl/>
          <w:lang w:bidi="ar"/>
        </w:rPr>
        <w:t>قد يكون الطلاب مهتمين بالدراسة الجامعية، أو يفكرون في حياة مهنية معينة تشمل المزيد من الدراسة والتدريب، أو ينوون الدخول إلى القوة العاملة بعد ترك المدرسة. هناك مجال واسع من الخيارات لطلاب السنتين 11 و12 توفر مسارات متعددة إلى الجامعة والتدريب والعمل.</w:t>
      </w:r>
    </w:p>
    <w:p w14:paraId="3A19F86E" w14:textId="77777777" w:rsidR="00F926A5" w:rsidRPr="00F926A5" w:rsidRDefault="00F926A5" w:rsidP="00F926A5">
      <w:pPr>
        <w:widowControl w:val="0"/>
        <w:autoSpaceDE w:val="0"/>
        <w:autoSpaceDN w:val="0"/>
        <w:spacing w:before="1"/>
        <w:rPr>
          <w:rFonts w:eastAsia="Arial"/>
          <w:szCs w:val="22"/>
        </w:rPr>
      </w:pPr>
    </w:p>
    <w:p w14:paraId="115C7958" w14:textId="48E0D38A" w:rsidR="00F926A5" w:rsidRPr="00F926A5" w:rsidRDefault="00F926A5" w:rsidP="00A10BB8">
      <w:pPr>
        <w:widowControl w:val="0"/>
        <w:autoSpaceDE w:val="0"/>
        <w:autoSpaceDN w:val="0"/>
        <w:bidi/>
        <w:rPr>
          <w:rFonts w:eastAsia="Arial"/>
          <w:b/>
          <w:color w:val="592C82"/>
          <w:sz w:val="26"/>
          <w:szCs w:val="22"/>
        </w:rPr>
      </w:pPr>
      <w:r>
        <w:rPr>
          <w:rFonts w:eastAsia="Arial"/>
          <w:b/>
          <w:bCs/>
          <w:color w:val="592C82"/>
          <w:sz w:val="26"/>
          <w:szCs w:val="22"/>
          <w:rtl/>
          <w:lang w:bidi="ar"/>
        </w:rPr>
        <w:t>خيارات الدورة والبرنامج لطلاب السنتين 11 و12</w:t>
      </w:r>
      <w:r w:rsidR="00151899">
        <w:rPr>
          <w:rFonts w:eastAsia="Arial"/>
          <w:b/>
          <w:bCs/>
          <w:color w:val="592C82"/>
          <w:sz w:val="26"/>
          <w:szCs w:val="22"/>
          <w:lang w:bidi="ar"/>
        </w:rPr>
        <w:t xml:space="preserve"> </w:t>
      </w:r>
    </w:p>
    <w:p w14:paraId="0EF80CEA" w14:textId="77777777" w:rsidR="005007C0" w:rsidRDefault="005007C0" w:rsidP="005007C0"/>
    <w:tbl>
      <w:tblPr>
        <w:tblStyle w:val="DOETable1"/>
        <w:bidiVisual/>
        <w:tblW w:w="9069" w:type="dxa"/>
        <w:tblLook w:val="04A0" w:firstRow="1" w:lastRow="0" w:firstColumn="1" w:lastColumn="0" w:noHBand="0" w:noVBand="1"/>
      </w:tblPr>
      <w:tblGrid>
        <w:gridCol w:w="1696"/>
        <w:gridCol w:w="7373"/>
      </w:tblGrid>
      <w:tr w:rsidR="005007C0" w14:paraId="5756009C" w14:textId="77777777" w:rsidTr="005007C0">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696" w:type="dxa"/>
            <w:hideMark/>
          </w:tcPr>
          <w:p w14:paraId="5D142713" w14:textId="3D76CDF8" w:rsidR="005007C0" w:rsidRDefault="00F926A5">
            <w:pPr>
              <w:bidi/>
            </w:pPr>
            <w:r>
              <w:rPr>
                <w:rtl/>
                <w:lang w:bidi="ar"/>
              </w:rPr>
              <w:t>الخيارات</w:t>
            </w:r>
          </w:p>
        </w:tc>
        <w:tc>
          <w:tcPr>
            <w:tcW w:w="7373" w:type="dxa"/>
            <w:hideMark/>
          </w:tcPr>
          <w:p w14:paraId="692BFB56" w14:textId="77777777" w:rsidR="005007C0" w:rsidRDefault="005007C0">
            <w:pPr>
              <w:bidi/>
              <w:cnfStyle w:val="100000000000" w:firstRow="1" w:lastRow="0" w:firstColumn="0" w:lastColumn="0" w:oddVBand="0" w:evenVBand="0" w:oddHBand="0" w:evenHBand="0" w:firstRowFirstColumn="0" w:firstRowLastColumn="0" w:lastRowFirstColumn="0" w:lastRowLastColumn="0"/>
            </w:pPr>
            <w:r>
              <w:rPr>
                <w:rtl/>
                <w:lang w:bidi="ar"/>
              </w:rPr>
              <w:t>الوصف</w:t>
            </w:r>
          </w:p>
        </w:tc>
      </w:tr>
      <w:tr w:rsidR="005007C0" w14:paraId="44481792" w14:textId="77777777" w:rsidTr="005E7D74">
        <w:trPr>
          <w:trHeight w:val="162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9624FDE" w14:textId="545845F6" w:rsidR="005007C0" w:rsidRDefault="00F926A5" w:rsidP="00D904A2">
            <w:pPr>
              <w:bidi/>
            </w:pPr>
            <w:r>
              <w:rPr>
                <w:rtl/>
                <w:lang w:bidi="ar"/>
              </w:rPr>
              <w:t>دورات مرتبة القبول في الدراسة الجامعية الأسترالية (</w:t>
            </w:r>
            <w:r>
              <w:t>ATAR</w:t>
            </w:r>
            <w:r>
              <w:rPr>
                <w:rtl/>
                <w:lang w:bidi="ar"/>
              </w:rPr>
              <w:t>)</w:t>
            </w:r>
          </w:p>
        </w:tc>
        <w:tc>
          <w:tcPr>
            <w:tcW w:w="0" w:type="dxa"/>
            <w:vAlign w:val="center"/>
            <w:hideMark/>
          </w:tcPr>
          <w:p w14:paraId="6B9EC067" w14:textId="6019E3FE" w:rsidR="00DB2889" w:rsidRPr="003257AC" w:rsidRDefault="00F926A5" w:rsidP="005E7D74">
            <w:pPr>
              <w:bidi/>
              <w:cnfStyle w:val="000000000000" w:firstRow="0" w:lastRow="0" w:firstColumn="0" w:lastColumn="0" w:oddVBand="0" w:evenVBand="0" w:oddHBand="0" w:evenHBand="0" w:firstRowFirstColumn="0" w:firstRowLastColumn="0" w:lastRowFirstColumn="0" w:lastRowLastColumn="0"/>
              <w:rPr>
                <w:spacing w:val="-2"/>
              </w:rPr>
            </w:pPr>
            <w:r>
              <w:rPr>
                <w:rtl/>
                <w:lang w:bidi="ar"/>
              </w:rPr>
              <w:t>دورات مرتبة القبول في الدراسة الجامعية الأسترالية (</w:t>
            </w:r>
            <w:r>
              <w:t>ATAR</w:t>
            </w:r>
            <w:r>
              <w:rPr>
                <w:rtl/>
                <w:lang w:bidi="ar"/>
              </w:rPr>
              <w:t>) هي عادةً ذات تركيز أكاديمي. الطلاب الذين يسعون إلى مرتبة القبول في الدراسة الجامعية الأسترالية (</w:t>
            </w:r>
            <w:r>
              <w:t>ATAR</w:t>
            </w:r>
            <w:r>
              <w:rPr>
                <w:rtl/>
                <w:lang w:bidi="ar"/>
              </w:rPr>
              <w:t>) يحتاجون على الأقل إلى إكمال 4 دورات مرتبة القبول في الدراسة الجامعية الأسترالية (</w:t>
            </w:r>
            <w:r>
              <w:t>ATAR</w:t>
            </w:r>
            <w:r>
              <w:rPr>
                <w:rtl/>
                <w:lang w:bidi="ar"/>
              </w:rPr>
              <w:t>) في السنة 12. رغم إنها تُدرس عادةً للوصول إلى الدراسات الجامعية، دورات مرتبة القبول في الدراسة الجامعية الأسترالية (</w:t>
            </w:r>
            <w:r>
              <w:t>ATAR</w:t>
            </w:r>
            <w:r>
              <w:rPr>
                <w:rtl/>
                <w:lang w:bidi="ar"/>
              </w:rPr>
              <w:t>) هي أيضًا تحضيرٌ ممتازٌ لعددٍ من مسارات ما بعد المدرسة، بما يشمل التدريب الوظيفي.</w:t>
            </w:r>
          </w:p>
        </w:tc>
      </w:tr>
      <w:tr w:rsidR="005007C0" w14:paraId="7EB3A465" w14:textId="77777777" w:rsidTr="005E7D74">
        <w:trPr>
          <w:cnfStyle w:val="000000010000" w:firstRow="0" w:lastRow="0" w:firstColumn="0" w:lastColumn="0" w:oddVBand="0" w:evenVBand="0" w:oddHBand="0" w:evenHBand="1" w:firstRowFirstColumn="0" w:firstRowLastColumn="0" w:lastRowFirstColumn="0" w:lastRowLastColumn="0"/>
          <w:trHeight w:val="2104"/>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CBD0219" w14:textId="64F15F4F" w:rsidR="005007C0" w:rsidRDefault="00F926A5" w:rsidP="00D904A2">
            <w:pPr>
              <w:bidi/>
            </w:pPr>
            <w:r>
              <w:rPr>
                <w:rtl/>
                <w:lang w:bidi="ar"/>
              </w:rPr>
              <w:t>دورات عامة</w:t>
            </w:r>
          </w:p>
        </w:tc>
        <w:tc>
          <w:tcPr>
            <w:tcW w:w="0" w:type="dxa"/>
            <w:vAlign w:val="center"/>
            <w:hideMark/>
          </w:tcPr>
          <w:p w14:paraId="1A064C8E" w14:textId="520756AC" w:rsidR="00DB2889" w:rsidRDefault="00F926A5" w:rsidP="005E7D74">
            <w:pPr>
              <w:bidi/>
              <w:cnfStyle w:val="000000010000" w:firstRow="0" w:lastRow="0" w:firstColumn="0" w:lastColumn="0" w:oddVBand="0" w:evenVBand="0" w:oddHBand="0" w:evenHBand="1" w:firstRowFirstColumn="0" w:firstRowLastColumn="0" w:lastRowFirstColumn="0" w:lastRowLastColumn="0"/>
            </w:pPr>
            <w:r>
              <w:rPr>
                <w:rtl/>
                <w:lang w:bidi="ar"/>
              </w:rPr>
              <w:t>المقصود بهذه الدورات أساسًا هم الطلاب الذين يستهدفون عادةً الدخول إلى المزيد من التدريب الوظيفي أو الدخول إلى القوة العاملة بعد تركهم المدرسة. ليس للدورات العامة امتحانات محددة في الخارج مثل دورات مرتبة القبول في الدراسة الجامعية الأسترالية (</w:t>
            </w:r>
            <w:r>
              <w:t>ATAR</w:t>
            </w:r>
            <w:r>
              <w:rPr>
                <w:rtl/>
                <w:lang w:bidi="ar"/>
              </w:rPr>
              <w:t>)، ولكن لها مهمة إلزامية محددة في الخارج في السنة 12 تعادل نسبة 15% من تقييم الطالب العام. قد يتمكن الطلاب من استخدام بعض الدورات العامة كجزءٍ من بديلٍ أو لتمكينهم من مسار الدخول إلى بعض الدورات الجامعية.</w:t>
            </w:r>
          </w:p>
        </w:tc>
      </w:tr>
      <w:tr w:rsidR="005007C0" w14:paraId="2AF37302" w14:textId="77777777" w:rsidTr="005E7D74">
        <w:trPr>
          <w:trHeight w:val="236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4CB6BB77" w14:textId="53EC8704" w:rsidR="005007C0" w:rsidRDefault="00F926A5" w:rsidP="00D904A2">
            <w:pPr>
              <w:bidi/>
            </w:pPr>
            <w:r>
              <w:rPr>
                <w:rtl/>
                <w:lang w:bidi="ar"/>
              </w:rPr>
              <w:t>الدورات التأسيسية</w:t>
            </w:r>
          </w:p>
        </w:tc>
        <w:tc>
          <w:tcPr>
            <w:tcW w:w="0" w:type="dxa"/>
            <w:vAlign w:val="center"/>
            <w:hideMark/>
          </w:tcPr>
          <w:p w14:paraId="639E94E6" w14:textId="0A3A1D83" w:rsidR="00F926A5" w:rsidRPr="00F926A5" w:rsidRDefault="00F926A5" w:rsidP="005E7D74">
            <w:pPr>
              <w:bidi/>
              <w:cnfStyle w:val="000000000000" w:firstRow="0" w:lastRow="0" w:firstColumn="0" w:lastColumn="0" w:oddVBand="0" w:evenVBand="0" w:oddHBand="0" w:evenHBand="0" w:firstRowFirstColumn="0" w:firstRowLastColumn="0" w:lastRowFirstColumn="0" w:lastRowLastColumn="0"/>
            </w:pPr>
            <w:r>
              <w:rPr>
                <w:rtl/>
                <w:lang w:bidi="ar"/>
              </w:rPr>
              <w:t>مصممة للطلاب الذين يحتاجون للدعم لتحقيق المعايير الدنيا للقراءة والكتابة و/أو الحساب قبل نهاية السنة 12. توفر هذه الدورات تركيزًا على مهارات الحساب والقراءة والكتابة الوظيفية، والخبرة العملية المتعلقة بالعمل، وفرصة بناء المهارات الفردية الضرورية للحياة والعمل.</w:t>
            </w:r>
          </w:p>
          <w:p w14:paraId="194298FA" w14:textId="439B0616" w:rsidR="00DB2889" w:rsidRPr="0045201C" w:rsidRDefault="00F926A5" w:rsidP="005E7D74">
            <w:pPr>
              <w:bidi/>
              <w:cnfStyle w:val="000000000000" w:firstRow="0" w:lastRow="0" w:firstColumn="0" w:lastColumn="0" w:oddVBand="0" w:evenVBand="0" w:oddHBand="0" w:evenHBand="0" w:firstRowFirstColumn="0" w:firstRowLastColumn="0" w:lastRowFirstColumn="0" w:lastRowLastColumn="0"/>
            </w:pPr>
            <w:r>
              <w:rPr>
                <w:rtl/>
                <w:lang w:bidi="ar"/>
              </w:rPr>
              <w:t>ليس للدورات التأسيسية امتحانات ، ولكن لها مهمة إلزامية محددة في الخارج في السنة 12 تعادل نسبة 15% من تقييم الطالب المدرسي لهذه الدورة.</w:t>
            </w:r>
          </w:p>
        </w:tc>
      </w:tr>
      <w:tr w:rsidR="005007C0" w14:paraId="45D7644D" w14:textId="77777777" w:rsidTr="005E7D74">
        <w:trPr>
          <w:cnfStyle w:val="000000010000" w:firstRow="0" w:lastRow="0" w:firstColumn="0" w:lastColumn="0" w:oddVBand="0" w:evenVBand="0" w:oddHBand="0" w:evenHBand="1" w:firstRowFirstColumn="0" w:firstRowLastColumn="0" w:lastRowFirstColumn="0" w:lastRowLastColumn="0"/>
          <w:trHeight w:val="1378"/>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588FD271" w14:textId="2D053B28" w:rsidR="005007C0" w:rsidRDefault="00F926A5" w:rsidP="00D904A2">
            <w:pPr>
              <w:bidi/>
            </w:pPr>
            <w:r>
              <w:rPr>
                <w:rtl/>
                <w:lang w:bidi="ar"/>
              </w:rPr>
              <w:t>مؤهلات الدراسة والتدريب الوظيفي (</w:t>
            </w:r>
            <w:r>
              <w:t>VET</w:t>
            </w:r>
            <w:r>
              <w:rPr>
                <w:rtl/>
                <w:lang w:bidi="ar"/>
              </w:rPr>
              <w:t>):</w:t>
            </w:r>
          </w:p>
        </w:tc>
        <w:tc>
          <w:tcPr>
            <w:tcW w:w="0" w:type="dxa"/>
            <w:vAlign w:val="center"/>
            <w:hideMark/>
          </w:tcPr>
          <w:p w14:paraId="2089142A" w14:textId="3D91EB93" w:rsidR="00DB2889" w:rsidRDefault="00F926A5" w:rsidP="005E7D74">
            <w:pPr>
              <w:bidi/>
              <w:cnfStyle w:val="000000010000" w:firstRow="0" w:lastRow="0" w:firstColumn="0" w:lastColumn="0" w:oddVBand="0" w:evenVBand="0" w:oddHBand="0" w:evenHBand="1" w:firstRowFirstColumn="0" w:firstRowLastColumn="0" w:lastRowFirstColumn="0" w:lastRowLastColumn="0"/>
            </w:pPr>
            <w:r>
              <w:rPr>
                <w:rtl/>
                <w:lang w:bidi="ar"/>
              </w:rPr>
              <w:t>يكمل الطلاب مؤهل الدراسة والتدريب الوظيفي (</w:t>
            </w:r>
            <w:r>
              <w:t>VET</w:t>
            </w:r>
            <w:r>
              <w:rPr>
                <w:rtl/>
                <w:lang w:bidi="ar"/>
              </w:rPr>
              <w:t>) المعترف به على الصعيد الوطني. تبني الدراسة والتدريب الوظيفي (</w:t>
            </w:r>
            <w:r>
              <w:t>VET</w:t>
            </w:r>
            <w:r>
              <w:rPr>
                <w:rtl/>
                <w:lang w:bidi="ar"/>
              </w:rPr>
              <w:t>) المهارات والمعرفة في مكان العمل ولأجله. يمكن للطلاب استخدام الدراسة والتدريب الوظيفي (</w:t>
            </w:r>
            <w:r>
              <w:t>VET</w:t>
            </w:r>
            <w:r>
              <w:rPr>
                <w:rtl/>
                <w:lang w:bidi="ar"/>
              </w:rPr>
              <w:t>) لاحتسابها تجاه الحصول على الشهادة الدراسية في غرب أستراليا (</w:t>
            </w:r>
            <w:r>
              <w:t>WACE</w:t>
            </w:r>
            <w:r>
              <w:rPr>
                <w:rtl/>
                <w:lang w:bidi="ar"/>
              </w:rPr>
              <w:t>).</w:t>
            </w:r>
          </w:p>
        </w:tc>
      </w:tr>
    </w:tbl>
    <w:p w14:paraId="353A5361" w14:textId="199D8AAE" w:rsidR="00AB4166" w:rsidRDefault="00AB4166"/>
    <w:tbl>
      <w:tblPr>
        <w:tblStyle w:val="DOETable1"/>
        <w:bidiVisual/>
        <w:tblW w:w="9069" w:type="dxa"/>
        <w:tblLook w:val="0480" w:firstRow="0" w:lastRow="0" w:firstColumn="1" w:lastColumn="0" w:noHBand="0" w:noVBand="1"/>
      </w:tblPr>
      <w:tblGrid>
        <w:gridCol w:w="1696"/>
        <w:gridCol w:w="7373"/>
      </w:tblGrid>
      <w:tr w:rsidR="005007C0" w14:paraId="7604C42F" w14:textId="77777777" w:rsidTr="005E7D74">
        <w:trPr>
          <w:trHeight w:val="113"/>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732FBE07" w14:textId="4216F62C" w:rsidR="005007C0" w:rsidRDefault="00F926A5" w:rsidP="00567D4C">
            <w:pPr>
              <w:bidi/>
            </w:pPr>
            <w:r>
              <w:rPr>
                <w:rtl/>
                <w:lang w:bidi="ar"/>
              </w:rPr>
              <w:lastRenderedPageBreak/>
              <w:t>البرامج المعتمدة</w:t>
            </w:r>
          </w:p>
        </w:tc>
        <w:tc>
          <w:tcPr>
            <w:tcW w:w="7373" w:type="dxa"/>
            <w:vAlign w:val="center"/>
            <w:hideMark/>
          </w:tcPr>
          <w:p w14:paraId="099A0D81" w14:textId="23F7CFD3" w:rsidR="00DB2889" w:rsidRPr="005E7D74" w:rsidRDefault="00F926A5" w:rsidP="005E7D74">
            <w:pPr>
              <w:bidi/>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Pr>
                <w:color w:val="000000"/>
                <w:shd w:val="clear" w:color="auto" w:fill="FFFFFF"/>
                <w:rtl/>
                <w:lang w:bidi="ar"/>
              </w:rPr>
              <w:t>توفر البرامج المعتمدة التعلّم من خلال الأنشطة التي لا تغطيها الشهادة الدراسية في غرب أستراليا (</w:t>
            </w:r>
            <w:r>
              <w:rPr>
                <w:color w:val="000000"/>
                <w:shd w:val="clear" w:color="auto" w:fill="FFFFFF"/>
              </w:rPr>
              <w:t>WACE</w:t>
            </w:r>
            <w:r>
              <w:rPr>
                <w:color w:val="000000"/>
                <w:shd w:val="clear" w:color="auto" w:fill="FFFFFF"/>
                <w:rtl/>
                <w:lang w:bidi="ar"/>
              </w:rPr>
              <w:t>). البرامج المعتمدة هي للطلاب الذين يودون الاشتراك في برامج تُعطى في أماكن متنوعة من قبل المدارس وأماكن العمل والجامعات والمنظمات الاجتماعية.يمكن للبرامج المعتمدة أن تُقدَّم كجزء من منهاج المدرسة أو كأنشطة مضافة للمنهاج، ويمكن للطلاب استخدامها لاحتسابها تجاه الحصول على الشهادة الدراسية في غرب أستراليا (</w:t>
            </w:r>
            <w:r>
              <w:rPr>
                <w:color w:val="000000"/>
                <w:shd w:val="clear" w:color="auto" w:fill="FFFFFF"/>
              </w:rPr>
              <w:t>WACE</w:t>
            </w:r>
            <w:r>
              <w:rPr>
                <w:color w:val="000000"/>
                <w:shd w:val="clear" w:color="auto" w:fill="FFFFFF"/>
                <w:rtl/>
                <w:lang w:bidi="ar"/>
              </w:rPr>
              <w:t>).</w:t>
            </w:r>
          </w:p>
        </w:tc>
      </w:tr>
      <w:tr w:rsidR="005007C0" w14:paraId="4759E201" w14:textId="77777777" w:rsidTr="005E7D74">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2FE7335D" w14:textId="6B72BDF8" w:rsidR="005007C0" w:rsidRDefault="00F926A5" w:rsidP="00567D4C">
            <w:pPr>
              <w:bidi/>
            </w:pPr>
            <w:r>
              <w:rPr>
                <w:rtl/>
                <w:lang w:bidi="ar"/>
              </w:rPr>
              <w:t>الدورات التمهيدية</w:t>
            </w:r>
          </w:p>
        </w:tc>
        <w:tc>
          <w:tcPr>
            <w:tcW w:w="7373" w:type="dxa"/>
            <w:vAlign w:val="center"/>
            <w:hideMark/>
          </w:tcPr>
          <w:p w14:paraId="24EC0142" w14:textId="08CA7EB6" w:rsidR="00F926A5" w:rsidRPr="00F926A5" w:rsidRDefault="00F926A5" w:rsidP="005E7D74">
            <w:pPr>
              <w:bidi/>
              <w:cnfStyle w:val="000000010000" w:firstRow="0" w:lastRow="0" w:firstColumn="0" w:lastColumn="0" w:oddVBand="0" w:evenVBand="0" w:oddHBand="0" w:evenHBand="1" w:firstRowFirstColumn="0" w:firstRowLastColumn="0" w:lastRowFirstColumn="0" w:lastRowLastColumn="0"/>
            </w:pPr>
            <w:r>
              <w:rPr>
                <w:rtl/>
                <w:lang w:bidi="ar"/>
              </w:rPr>
              <w:t xml:space="preserve">الدورات التمهيدية مصممة للطلاب الذين تم تحديدهم كأصحاب صعوبات تعلمية و/أو إعاقة ذهنية. توفرهذه الدورات التمهيدية الخيارات للطلاب الذين لا يستطيعون الوصول إلى مرتبة القبول الجامعي الأسترالي </w:t>
            </w:r>
            <w:r>
              <w:t>ATAR</w:t>
            </w:r>
            <w:r>
              <w:rPr>
                <w:rtl/>
                <w:lang w:bidi="ar"/>
              </w:rPr>
              <w:t xml:space="preserve"> أو مضمون الدورة العامة أو التاسيسية أو الدراسة والتدريب الوظيفي (</w:t>
            </w:r>
            <w:r>
              <w:t>VET</w:t>
            </w:r>
            <w:r>
              <w:rPr>
                <w:rtl/>
                <w:lang w:bidi="ar"/>
              </w:rPr>
              <w:t>) مع أحكام التعديل و/أو الإعاقة.</w:t>
            </w:r>
          </w:p>
          <w:p w14:paraId="53AA4D07" w14:textId="6028C291" w:rsidR="00DB2889" w:rsidRPr="005E7D74" w:rsidRDefault="00F926A5" w:rsidP="005E7D74">
            <w:pPr>
              <w:bidi/>
              <w:cnfStyle w:val="000000010000" w:firstRow="0" w:lastRow="0" w:firstColumn="0" w:lastColumn="0" w:oddVBand="0" w:evenVBand="0" w:oddHBand="0" w:evenHBand="1" w:firstRowFirstColumn="0" w:firstRowLastColumn="0" w:lastRowFirstColumn="0" w:lastRowLastColumn="0"/>
            </w:pPr>
            <w:r>
              <w:rPr>
                <w:rtl/>
                <w:lang w:bidi="ar"/>
              </w:rPr>
              <w:t>لا تساهم الوحدات التمهيدية في الحصول على الشهادة الدراسية في غرب أستراليا (</w:t>
            </w:r>
            <w:r>
              <w:t>WACE</w:t>
            </w:r>
            <w:r>
              <w:rPr>
                <w:rtl/>
                <w:lang w:bidi="ar"/>
              </w:rPr>
              <w:t>).</w:t>
            </w:r>
          </w:p>
        </w:tc>
      </w:tr>
    </w:tbl>
    <w:p w14:paraId="2BEEC91B" w14:textId="77777777" w:rsidR="00F926A5" w:rsidRPr="005007C0" w:rsidRDefault="00F926A5" w:rsidP="00F926A5">
      <w:pPr>
        <w:pStyle w:val="Notes"/>
      </w:pPr>
    </w:p>
    <w:sectPr w:rsidR="00F926A5" w:rsidRPr="005007C0" w:rsidSect="003E7296">
      <w:headerReference w:type="even" r:id="rId12"/>
      <w:headerReference w:type="default" r:id="rId13"/>
      <w:footerReference w:type="even" r:id="rId14"/>
      <w:footerReference w:type="default" r:id="rId15"/>
      <w:headerReference w:type="first" r:id="rId16"/>
      <w:footerReference w:type="first" r:id="rId17"/>
      <w:pgSz w:w="11906" w:h="16838"/>
      <w:pgMar w:top="2268" w:right="1418" w:bottom="1559" w:left="141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4EAFA" w14:textId="77777777" w:rsidR="009261FF" w:rsidRDefault="009261FF" w:rsidP="00127DAD">
      <w:pPr>
        <w:bidi/>
      </w:pPr>
      <w:r>
        <w:separator/>
      </w:r>
    </w:p>
  </w:endnote>
  <w:endnote w:type="continuationSeparator" w:id="0">
    <w:p w14:paraId="6BFF8649" w14:textId="77777777" w:rsidR="009261FF" w:rsidRDefault="009261FF" w:rsidP="00127DAD">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5C5BA" w14:textId="77777777" w:rsidR="00151899" w:rsidRDefault="00151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0FB0A4CC" w:rsidR="008626AA" w:rsidRPr="003E7296" w:rsidRDefault="008626AA" w:rsidP="008626AA">
    <w:pPr>
      <w:pStyle w:val="Footer"/>
      <w:bidi/>
      <w:rPr>
        <w:sz w:val="18"/>
        <w:szCs w:val="14"/>
      </w:rPr>
    </w:pPr>
    <w:r>
      <w:tab/>
    </w:r>
    <w:r>
      <w:tab/>
    </w:r>
    <w:sdt>
      <w:sdtPr>
        <w:rPr>
          <w:sz w:val="18"/>
          <w:szCs w:val="14"/>
          <w:rtl/>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rPr>
          <w:t>D24/0256674</w:t>
        </w:r>
      </w:sdtContent>
    </w:sdt>
  </w:p>
  <w:p w14:paraId="3CC1B870" w14:textId="0C9C4C4C" w:rsidR="000F6D5A" w:rsidRPr="003E7296" w:rsidRDefault="008626AA" w:rsidP="008626AA">
    <w:pPr>
      <w:pStyle w:val="Footer"/>
      <w:bidi/>
      <w:rPr>
        <w:sz w:val="18"/>
        <w:szCs w:val="14"/>
      </w:rPr>
    </w:pPr>
    <w:r>
      <w:rPr>
        <w:sz w:val="18"/>
        <w:szCs w:val="14"/>
      </w:rPr>
      <w:tab/>
    </w:r>
    <w:r>
      <w:rPr>
        <w:sz w:val="18"/>
        <w:szCs w:val="14"/>
      </w:rPr>
      <w:fldChar w:fldCharType="begin"/>
    </w:r>
    <w:r>
      <w:rPr>
        <w:sz w:val="18"/>
        <w:szCs w:val="14"/>
      </w:rPr>
      <w:instrText xml:space="preserve"> PAGE   \* MERGEFORMAT </w:instrText>
    </w:r>
    <w:r>
      <w:rPr>
        <w:sz w:val="18"/>
        <w:szCs w:val="14"/>
      </w:rPr>
      <w:fldChar w:fldCharType="separate"/>
    </w:r>
    <w:r>
      <w:rPr>
        <w:noProof/>
        <w:sz w:val="18"/>
        <w:szCs w:val="14"/>
        <w:rtl/>
        <w:lang w:bidi="ar"/>
      </w:rPr>
      <w:t>2</w:t>
    </w:r>
    <w:r>
      <w:rPr>
        <w:sz w:val="18"/>
        <w:szCs w:val="14"/>
      </w:rPr>
      <w:fldChar w:fldCharType="end"/>
    </w:r>
    <w:r>
      <w:rPr>
        <w:sz w:val="18"/>
        <w:szCs w:val="14"/>
      </w:rPr>
      <w:tab/>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FBB372F" w:rsidR="00440775" w:rsidRPr="003E7296" w:rsidRDefault="001E1668" w:rsidP="001E1668">
    <w:pPr>
      <w:pStyle w:val="Footer"/>
      <w:bidi/>
      <w:rPr>
        <w:sz w:val="18"/>
        <w:szCs w:val="14"/>
      </w:rPr>
    </w:pPr>
    <w:r>
      <w:tab/>
    </w:r>
    <w:r>
      <w:tab/>
    </w:r>
    <w:sdt>
      <w:sdtPr>
        <w:rPr>
          <w:sz w:val="18"/>
          <w:szCs w:val="14"/>
          <w:rtl/>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rPr>
          <w:t>D24/0256674</w:t>
        </w:r>
      </w:sdtContent>
    </w:sdt>
  </w:p>
  <w:p w14:paraId="0E2C46A7" w14:textId="0337A0DE" w:rsidR="00AF71AF" w:rsidRPr="00FE0C8C" w:rsidRDefault="00440775" w:rsidP="001E1668">
    <w:pPr>
      <w:pStyle w:val="Footer"/>
      <w:bidi/>
      <w:rPr>
        <w:sz w:val="18"/>
        <w:szCs w:val="14"/>
      </w:rPr>
    </w:pPr>
    <w:r>
      <w:rPr>
        <w:color w:val="auto"/>
        <w:sz w:val="18"/>
        <w:szCs w:val="14"/>
      </w:rPr>
      <w:tab/>
    </w:r>
    <w:r>
      <w:rPr>
        <w:color w:val="auto"/>
        <w:sz w:val="18"/>
        <w:szCs w:val="14"/>
      </w:rPr>
      <w:tab/>
    </w:r>
    <w:r>
      <w:rPr>
        <w:sz w:val="18"/>
        <w:szCs w:val="14"/>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ACF37" w14:textId="77777777" w:rsidR="009261FF" w:rsidRDefault="009261FF" w:rsidP="00127DAD">
      <w:pPr>
        <w:bidi/>
      </w:pPr>
      <w:r>
        <w:separator/>
      </w:r>
    </w:p>
  </w:footnote>
  <w:footnote w:type="continuationSeparator" w:id="0">
    <w:p w14:paraId="5E5A24A9" w14:textId="77777777" w:rsidR="009261FF" w:rsidRDefault="009261FF" w:rsidP="00127DAD">
      <w:pPr>
        <w:bid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44921" w14:textId="77777777" w:rsidR="00151899" w:rsidRDefault="001518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bidi/>
    </w:pPr>
    <w:r>
      <w:rPr>
        <w:noProof/>
      </w:rPr>
      <w:drawing>
        <wp:anchor distT="0" distB="0" distL="114300" distR="114300" simplePos="0" relativeHeight="251657728"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371BDA7E" w:rsidR="00916AF7" w:rsidRDefault="00151899" w:rsidP="00127DAD">
    <w:pPr>
      <w:pStyle w:val="Header"/>
      <w:bidi/>
    </w:pPr>
    <w:r>
      <w:rPr>
        <w:rFonts w:ascii="Times New Roman" w:hAnsi="Times New Roman" w:cs="Times New Roman"/>
        <w:noProof/>
        <w:sz w:val="24"/>
        <w:szCs w:val="24"/>
        <w:lang w:eastAsia="en-AU"/>
      </w:rPr>
      <mc:AlternateContent>
        <mc:Choice Requires="wps">
          <w:drawing>
            <wp:anchor distT="45720" distB="45720" distL="114300" distR="114300" simplePos="0" relativeHeight="251660800" behindDoc="0" locked="0" layoutInCell="1" allowOverlap="1" wp14:anchorId="27ACB5BC" wp14:editId="74829E5F">
              <wp:simplePos x="0" y="0"/>
              <wp:positionH relativeFrom="rightMargin">
                <wp:posOffset>-114300</wp:posOffset>
              </wp:positionH>
              <wp:positionV relativeFrom="paragraph">
                <wp:posOffset>-208280</wp:posOffset>
              </wp:positionV>
              <wp:extent cx="619125" cy="229235"/>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9235"/>
                      </a:xfrm>
                      <a:prstGeom prst="rect">
                        <a:avLst/>
                      </a:prstGeom>
                      <a:noFill/>
                      <a:ln w="9525">
                        <a:noFill/>
                        <a:miter lim="800000"/>
                        <a:headEnd/>
                        <a:tailEnd/>
                      </a:ln>
                    </wps:spPr>
                    <wps:txbx>
                      <w:txbxContent>
                        <w:p w14:paraId="27C4B8C0" w14:textId="77777777" w:rsidR="00151899" w:rsidRDefault="00151899" w:rsidP="00151899">
                          <w:pPr>
                            <w:rPr>
                              <w:color w:val="404040" w:themeColor="text1" w:themeTint="BF"/>
                              <w:sz w:val="18"/>
                              <w:szCs w:val="16"/>
                            </w:rPr>
                          </w:pPr>
                          <w:r>
                            <w:rPr>
                              <w:color w:val="404040" w:themeColor="text1" w:themeTint="BF"/>
                              <w:sz w:val="18"/>
                              <w:szCs w:val="16"/>
                            </w:rPr>
                            <w:t>Arabic</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ACB5BC" id="_x0000_t202" coordsize="21600,21600" o:spt="202" path="m,l,21600r21600,l21600,xe">
              <v:stroke joinstyle="miter"/>
              <v:path gradientshapeok="t" o:connecttype="rect"/>
            </v:shapetype>
            <v:shape id="Text Box 1" o:spid="_x0000_s1026" type="#_x0000_t202" style="position:absolute;left:0;text-align:left;margin-left:-9pt;margin-top:-16.4pt;width:48.75pt;height:18.05pt;z-index:251660800;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" filled="f" stroked="f">
              <v:textbox style="mso-fit-shape-to-text:t">
                <w:txbxContent>
                  <w:p w14:paraId="27C4B8C0" w14:textId="77777777" w:rsidR="00151899" w:rsidRDefault="00151899" w:rsidP="00151899">
                    <w:pPr>
                      <w:rPr>
                        <w:color w:val="404040" w:themeColor="text1" w:themeTint="BF"/>
                        <w:sz w:val="18"/>
                        <w:szCs w:val="16"/>
                      </w:rPr>
                    </w:pPr>
                    <w:r>
                      <w:rPr>
                        <w:color w:val="404040" w:themeColor="text1" w:themeTint="BF"/>
                        <w:sz w:val="18"/>
                        <w:szCs w:val="16"/>
                      </w:rPr>
                      <w:t>Arabic</w:t>
                    </w:r>
                  </w:p>
                </w:txbxContent>
              </v:textbox>
              <w10:wrap type="square" anchorx="margin"/>
            </v:shape>
          </w:pict>
        </mc:Fallback>
      </mc:AlternateContent>
    </w:r>
    <w:r w:rsidR="00DD5BF0">
      <w:rPr>
        <w:noProof/>
      </w:rPr>
      <w:drawing>
        <wp:anchor distT="0" distB="0" distL="114300" distR="114300" simplePos="0" relativeHeight="251656704"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rPr>
      <w:drawing>
        <wp:anchor distT="0" distB="0" distL="114300" distR="114300" simplePos="0" relativeHeight="25165875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217009249">
    <w:abstractNumId w:val="13"/>
  </w:num>
  <w:num w:numId="2" w16cid:durableId="1454444514">
    <w:abstractNumId w:val="9"/>
  </w:num>
  <w:num w:numId="3" w16cid:durableId="238053673">
    <w:abstractNumId w:val="10"/>
  </w:num>
  <w:num w:numId="4" w16cid:durableId="1258637233">
    <w:abstractNumId w:val="12"/>
  </w:num>
  <w:num w:numId="5" w16cid:durableId="503132553">
    <w:abstractNumId w:val="11"/>
  </w:num>
  <w:num w:numId="6" w16cid:durableId="1724714898">
    <w:abstractNumId w:val="7"/>
  </w:num>
  <w:num w:numId="7" w16cid:durableId="993801401">
    <w:abstractNumId w:val="6"/>
  </w:num>
  <w:num w:numId="8" w16cid:durableId="309137318">
    <w:abstractNumId w:val="5"/>
  </w:num>
  <w:num w:numId="9" w16cid:durableId="1955359344">
    <w:abstractNumId w:val="4"/>
  </w:num>
  <w:num w:numId="10" w16cid:durableId="1250502491">
    <w:abstractNumId w:val="8"/>
  </w:num>
  <w:num w:numId="11" w16cid:durableId="194925260">
    <w:abstractNumId w:val="3"/>
  </w:num>
  <w:num w:numId="12" w16cid:durableId="1316031523">
    <w:abstractNumId w:val="2"/>
  </w:num>
  <w:num w:numId="13" w16cid:durableId="739213105">
    <w:abstractNumId w:val="1"/>
  </w:num>
  <w:num w:numId="14" w16cid:durableId="862205529">
    <w:abstractNumId w:val="0"/>
  </w:num>
  <w:num w:numId="15" w16cid:durableId="1284340549">
    <w:abstractNumId w:val="13"/>
  </w:num>
  <w:num w:numId="16" w16cid:durableId="426004607">
    <w:abstractNumId w:val="9"/>
  </w:num>
  <w:num w:numId="17" w16cid:durableId="461115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22E09"/>
    <w:rsid w:val="00041982"/>
    <w:rsid w:val="00042E65"/>
    <w:rsid w:val="00043E92"/>
    <w:rsid w:val="000441E9"/>
    <w:rsid w:val="00052680"/>
    <w:rsid w:val="000626CD"/>
    <w:rsid w:val="0007329C"/>
    <w:rsid w:val="00073C07"/>
    <w:rsid w:val="000776FB"/>
    <w:rsid w:val="00077ED0"/>
    <w:rsid w:val="00092DEE"/>
    <w:rsid w:val="000A5C8A"/>
    <w:rsid w:val="000A6D78"/>
    <w:rsid w:val="000B0131"/>
    <w:rsid w:val="000B2747"/>
    <w:rsid w:val="000B6A3E"/>
    <w:rsid w:val="000C58B8"/>
    <w:rsid w:val="000E61C9"/>
    <w:rsid w:val="000F3848"/>
    <w:rsid w:val="000F6D5A"/>
    <w:rsid w:val="00117BC1"/>
    <w:rsid w:val="00125098"/>
    <w:rsid w:val="00127DAD"/>
    <w:rsid w:val="0013587A"/>
    <w:rsid w:val="00151899"/>
    <w:rsid w:val="0017483D"/>
    <w:rsid w:val="00177D2D"/>
    <w:rsid w:val="00185215"/>
    <w:rsid w:val="001B2283"/>
    <w:rsid w:val="001C79C3"/>
    <w:rsid w:val="001D4434"/>
    <w:rsid w:val="001D492C"/>
    <w:rsid w:val="001E1668"/>
    <w:rsid w:val="001E62CB"/>
    <w:rsid w:val="001F63E2"/>
    <w:rsid w:val="002057F1"/>
    <w:rsid w:val="0021289B"/>
    <w:rsid w:val="00237DA1"/>
    <w:rsid w:val="00250BF2"/>
    <w:rsid w:val="002715EE"/>
    <w:rsid w:val="002771D2"/>
    <w:rsid w:val="002964D2"/>
    <w:rsid w:val="00297C14"/>
    <w:rsid w:val="002D49E6"/>
    <w:rsid w:val="002E0306"/>
    <w:rsid w:val="002E3D4D"/>
    <w:rsid w:val="002E7F90"/>
    <w:rsid w:val="002F01CD"/>
    <w:rsid w:val="002F49DF"/>
    <w:rsid w:val="00303358"/>
    <w:rsid w:val="003152E0"/>
    <w:rsid w:val="00316604"/>
    <w:rsid w:val="0031727B"/>
    <w:rsid w:val="003257AC"/>
    <w:rsid w:val="003403BB"/>
    <w:rsid w:val="00365B17"/>
    <w:rsid w:val="00376020"/>
    <w:rsid w:val="00380413"/>
    <w:rsid w:val="00381218"/>
    <w:rsid w:val="00383E16"/>
    <w:rsid w:val="00390D50"/>
    <w:rsid w:val="00392C1D"/>
    <w:rsid w:val="00396551"/>
    <w:rsid w:val="00397F0C"/>
    <w:rsid w:val="003A1CC6"/>
    <w:rsid w:val="003B56AB"/>
    <w:rsid w:val="003C3383"/>
    <w:rsid w:val="003C7215"/>
    <w:rsid w:val="003E7296"/>
    <w:rsid w:val="004103B9"/>
    <w:rsid w:val="00414D84"/>
    <w:rsid w:val="0042142B"/>
    <w:rsid w:val="00424303"/>
    <w:rsid w:val="004245B2"/>
    <w:rsid w:val="00440775"/>
    <w:rsid w:val="0044231C"/>
    <w:rsid w:val="004457C7"/>
    <w:rsid w:val="0045201C"/>
    <w:rsid w:val="004661A2"/>
    <w:rsid w:val="00466E52"/>
    <w:rsid w:val="004A2133"/>
    <w:rsid w:val="004B06B1"/>
    <w:rsid w:val="004C6818"/>
    <w:rsid w:val="004D0B2E"/>
    <w:rsid w:val="0050052A"/>
    <w:rsid w:val="005007C0"/>
    <w:rsid w:val="005045E0"/>
    <w:rsid w:val="0053548D"/>
    <w:rsid w:val="00566FE9"/>
    <w:rsid w:val="00567D4C"/>
    <w:rsid w:val="005728CD"/>
    <w:rsid w:val="005A1925"/>
    <w:rsid w:val="005B118D"/>
    <w:rsid w:val="005B2D97"/>
    <w:rsid w:val="005D0F5C"/>
    <w:rsid w:val="005E1145"/>
    <w:rsid w:val="005E1703"/>
    <w:rsid w:val="005E7D74"/>
    <w:rsid w:val="0060579B"/>
    <w:rsid w:val="00620FC1"/>
    <w:rsid w:val="00633068"/>
    <w:rsid w:val="00641E29"/>
    <w:rsid w:val="0065350E"/>
    <w:rsid w:val="0066015D"/>
    <w:rsid w:val="0066581B"/>
    <w:rsid w:val="0066616A"/>
    <w:rsid w:val="006723BD"/>
    <w:rsid w:val="006926AB"/>
    <w:rsid w:val="00694952"/>
    <w:rsid w:val="0069523A"/>
    <w:rsid w:val="006A1BE6"/>
    <w:rsid w:val="006A3C91"/>
    <w:rsid w:val="006B214C"/>
    <w:rsid w:val="006D0BC0"/>
    <w:rsid w:val="006F639D"/>
    <w:rsid w:val="00733C11"/>
    <w:rsid w:val="007343DF"/>
    <w:rsid w:val="007358C4"/>
    <w:rsid w:val="00753103"/>
    <w:rsid w:val="007657C5"/>
    <w:rsid w:val="007761FB"/>
    <w:rsid w:val="00783AC6"/>
    <w:rsid w:val="00786BF1"/>
    <w:rsid w:val="007875ED"/>
    <w:rsid w:val="007A58C0"/>
    <w:rsid w:val="007A782B"/>
    <w:rsid w:val="007F30C7"/>
    <w:rsid w:val="0080285D"/>
    <w:rsid w:val="008250E2"/>
    <w:rsid w:val="00840EFA"/>
    <w:rsid w:val="00843E30"/>
    <w:rsid w:val="00845C58"/>
    <w:rsid w:val="0085098E"/>
    <w:rsid w:val="008626AA"/>
    <w:rsid w:val="008631A5"/>
    <w:rsid w:val="0088584D"/>
    <w:rsid w:val="00886E6E"/>
    <w:rsid w:val="008911E4"/>
    <w:rsid w:val="00895CEF"/>
    <w:rsid w:val="008A1F74"/>
    <w:rsid w:val="008A7361"/>
    <w:rsid w:val="008B02EB"/>
    <w:rsid w:val="008D7EFC"/>
    <w:rsid w:val="008E6F71"/>
    <w:rsid w:val="00916AF7"/>
    <w:rsid w:val="009239C6"/>
    <w:rsid w:val="009261FF"/>
    <w:rsid w:val="00944008"/>
    <w:rsid w:val="00944EB7"/>
    <w:rsid w:val="0095620D"/>
    <w:rsid w:val="009567D2"/>
    <w:rsid w:val="00967403"/>
    <w:rsid w:val="00976958"/>
    <w:rsid w:val="00992BCE"/>
    <w:rsid w:val="009F7FE4"/>
    <w:rsid w:val="00A10BB8"/>
    <w:rsid w:val="00A26AEF"/>
    <w:rsid w:val="00A35095"/>
    <w:rsid w:val="00A43B6C"/>
    <w:rsid w:val="00A44533"/>
    <w:rsid w:val="00A54E0A"/>
    <w:rsid w:val="00A64252"/>
    <w:rsid w:val="00A64930"/>
    <w:rsid w:val="00A66AAD"/>
    <w:rsid w:val="00A759C6"/>
    <w:rsid w:val="00A8272B"/>
    <w:rsid w:val="00AA413D"/>
    <w:rsid w:val="00AB4166"/>
    <w:rsid w:val="00AC269B"/>
    <w:rsid w:val="00AC641B"/>
    <w:rsid w:val="00AE57C0"/>
    <w:rsid w:val="00AF71AF"/>
    <w:rsid w:val="00B06BD2"/>
    <w:rsid w:val="00B13255"/>
    <w:rsid w:val="00B143E6"/>
    <w:rsid w:val="00B174C0"/>
    <w:rsid w:val="00B17C7F"/>
    <w:rsid w:val="00B25456"/>
    <w:rsid w:val="00B374A9"/>
    <w:rsid w:val="00B54143"/>
    <w:rsid w:val="00B544BA"/>
    <w:rsid w:val="00B56A6C"/>
    <w:rsid w:val="00B6170F"/>
    <w:rsid w:val="00B669D2"/>
    <w:rsid w:val="00B90E8D"/>
    <w:rsid w:val="00B929DA"/>
    <w:rsid w:val="00BA12A1"/>
    <w:rsid w:val="00BD0B3B"/>
    <w:rsid w:val="00BE5969"/>
    <w:rsid w:val="00C011D5"/>
    <w:rsid w:val="00C106E2"/>
    <w:rsid w:val="00C16C27"/>
    <w:rsid w:val="00C35BA3"/>
    <w:rsid w:val="00C46C7A"/>
    <w:rsid w:val="00C76B4B"/>
    <w:rsid w:val="00C77A2C"/>
    <w:rsid w:val="00C800E3"/>
    <w:rsid w:val="00C84C21"/>
    <w:rsid w:val="00C96238"/>
    <w:rsid w:val="00CA0BE1"/>
    <w:rsid w:val="00CA7565"/>
    <w:rsid w:val="00CB081C"/>
    <w:rsid w:val="00CB46BF"/>
    <w:rsid w:val="00CD3045"/>
    <w:rsid w:val="00CE19F1"/>
    <w:rsid w:val="00D000C5"/>
    <w:rsid w:val="00D14913"/>
    <w:rsid w:val="00D21BAC"/>
    <w:rsid w:val="00D30C69"/>
    <w:rsid w:val="00D40239"/>
    <w:rsid w:val="00D544F4"/>
    <w:rsid w:val="00D65750"/>
    <w:rsid w:val="00D846C7"/>
    <w:rsid w:val="00D904A2"/>
    <w:rsid w:val="00DA1B75"/>
    <w:rsid w:val="00DB2889"/>
    <w:rsid w:val="00DB3088"/>
    <w:rsid w:val="00DC188E"/>
    <w:rsid w:val="00DD5BF0"/>
    <w:rsid w:val="00DE3892"/>
    <w:rsid w:val="00E140E6"/>
    <w:rsid w:val="00E17418"/>
    <w:rsid w:val="00E3357D"/>
    <w:rsid w:val="00E420D5"/>
    <w:rsid w:val="00E43656"/>
    <w:rsid w:val="00E52115"/>
    <w:rsid w:val="00E53698"/>
    <w:rsid w:val="00E55C69"/>
    <w:rsid w:val="00E643C2"/>
    <w:rsid w:val="00E658DE"/>
    <w:rsid w:val="00E71C01"/>
    <w:rsid w:val="00E8029E"/>
    <w:rsid w:val="00E853BD"/>
    <w:rsid w:val="00E92534"/>
    <w:rsid w:val="00E9357B"/>
    <w:rsid w:val="00E95CBA"/>
    <w:rsid w:val="00E977D2"/>
    <w:rsid w:val="00EB5069"/>
    <w:rsid w:val="00EB7800"/>
    <w:rsid w:val="00ED3AB9"/>
    <w:rsid w:val="00EF20B0"/>
    <w:rsid w:val="00F0060B"/>
    <w:rsid w:val="00F105A5"/>
    <w:rsid w:val="00F22678"/>
    <w:rsid w:val="00F24F5D"/>
    <w:rsid w:val="00F4033E"/>
    <w:rsid w:val="00F50F29"/>
    <w:rsid w:val="00F539D8"/>
    <w:rsid w:val="00F6628D"/>
    <w:rsid w:val="00F8161E"/>
    <w:rsid w:val="00F84DE1"/>
    <w:rsid w:val="00F926A5"/>
    <w:rsid w:val="00FA03FB"/>
    <w:rsid w:val="00FA1899"/>
    <w:rsid w:val="00FA73BF"/>
    <w:rsid w:val="00FA771C"/>
    <w:rsid w:val="00FB6D45"/>
    <w:rsid w:val="00FC4262"/>
    <w:rsid w:val="00FC6FAE"/>
    <w:rsid w:val="00FD1859"/>
    <w:rsid w:val="00FD35A7"/>
    <w:rsid w:val="00FE0C8C"/>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Revision">
    <w:name w:val="Revision"/>
    <w:hidden/>
    <w:uiPriority w:val="99"/>
    <w:semiHidden/>
    <w:rsid w:val="00D904A2"/>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363BFE"/>
    <w:rsid w:val="003F43C2"/>
    <w:rsid w:val="00462B0A"/>
    <w:rsid w:val="004C60B5"/>
    <w:rsid w:val="0053548D"/>
    <w:rsid w:val="00702A54"/>
    <w:rsid w:val="00716BF8"/>
    <w:rsid w:val="00991E2F"/>
    <w:rsid w:val="00BD046A"/>
    <w:rsid w:val="00D000C5"/>
    <w:rsid w:val="00E52115"/>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053F7-ABBB-4A18-BCAA-F847C4806A7D}">
  <ds:schemaRefs>
    <ds:schemaRef ds:uri="http://schemas.microsoft.com/sharepoint/v3/contenttype/forms"/>
  </ds:schemaRefs>
</ds:datastoreItem>
</file>

<file path=customXml/itemProps2.xml><?xml version="1.0" encoding="utf-8"?>
<ds:datastoreItem xmlns:ds="http://schemas.openxmlformats.org/officeDocument/2006/customXml" ds:itemID="{A2D9C805-7AD8-4979-B0A9-EB9EF31354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69F52736-DEEB-40FA-9199-BAB320AE2092}"/>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2</cp:revision>
  <dcterms:created xsi:type="dcterms:W3CDTF">2025-04-09T01:15:00Z</dcterms:created>
  <dcterms:modified xsi:type="dcterms:W3CDTF">2025-04-09T01:15:00Z</dcterms:modified>
  <cp:contentStatus>D24/0256674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